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40" w:rsidRDefault="00F56A40" w:rsidP="00BF32B5">
      <w:pPr>
        <w:spacing w:after="0"/>
        <w:rPr>
          <w:b/>
          <w:color w:val="000000" w:themeColor="text1"/>
          <w:lang w:val="en-GB"/>
        </w:rPr>
      </w:pPr>
    </w:p>
    <w:p w:rsidR="0043286D" w:rsidRPr="00D6442B" w:rsidRDefault="00D6442B" w:rsidP="00BF32B5">
      <w:pPr>
        <w:spacing w:after="0"/>
        <w:rPr>
          <w:b/>
          <w:color w:val="000000" w:themeColor="text1"/>
          <w:lang w:val="en-GB"/>
        </w:rPr>
      </w:pPr>
      <w:r w:rsidRPr="00D6442B">
        <w:rPr>
          <w:b/>
          <w:color w:val="000000" w:themeColor="text1"/>
          <w:lang w:val="en-GB"/>
        </w:rPr>
        <w:t>To</w:t>
      </w:r>
      <w:r w:rsidR="00BF32B5" w:rsidRPr="00D6442B">
        <w:rPr>
          <w:b/>
          <w:color w:val="000000" w:themeColor="text1"/>
          <w:lang w:val="en-GB"/>
        </w:rPr>
        <w:t xml:space="preserve">: PROCESS INNOVATION NUCLEUS S.R.L. </w:t>
      </w:r>
    </w:p>
    <w:p w:rsidR="00BF32B5" w:rsidRPr="00D6442B" w:rsidRDefault="00BF32B5" w:rsidP="00BF32B5">
      <w:pPr>
        <w:pStyle w:val="Header"/>
        <w:rPr>
          <w:b/>
          <w:lang w:val="en-GB"/>
        </w:rPr>
      </w:pPr>
      <w:r w:rsidRPr="00D6442B">
        <w:rPr>
          <w:b/>
          <w:lang w:val="en-GB"/>
        </w:rPr>
        <w:t xml:space="preserve">C.U.I. 33253778, J52/294/2014 </w:t>
      </w:r>
    </w:p>
    <w:p w:rsidR="00BF32B5" w:rsidRPr="00D6442B" w:rsidRDefault="00BF32B5" w:rsidP="00BF32B5">
      <w:pPr>
        <w:pStyle w:val="Header"/>
        <w:rPr>
          <w:b/>
          <w:lang w:val="en-GB"/>
        </w:rPr>
      </w:pPr>
      <w:proofErr w:type="spellStart"/>
      <w:proofErr w:type="gramStart"/>
      <w:r w:rsidRPr="00D6442B">
        <w:rPr>
          <w:b/>
          <w:lang w:val="en-GB"/>
        </w:rPr>
        <w:t>Calea</w:t>
      </w:r>
      <w:proofErr w:type="spellEnd"/>
      <w:r w:rsidRPr="00D6442B">
        <w:rPr>
          <w:b/>
          <w:lang w:val="en-GB"/>
        </w:rPr>
        <w:t xml:space="preserve"> </w:t>
      </w:r>
      <w:proofErr w:type="spellStart"/>
      <w:r w:rsidRPr="00D6442B">
        <w:rPr>
          <w:b/>
          <w:lang w:val="en-GB"/>
        </w:rPr>
        <w:t>București</w:t>
      </w:r>
      <w:proofErr w:type="spellEnd"/>
      <w:r w:rsidRPr="00D6442B">
        <w:rPr>
          <w:b/>
          <w:lang w:val="en-GB"/>
        </w:rPr>
        <w:t xml:space="preserve"> nr.</w:t>
      </w:r>
      <w:proofErr w:type="gramEnd"/>
      <w:r w:rsidRPr="00D6442B">
        <w:rPr>
          <w:b/>
          <w:lang w:val="en-GB"/>
        </w:rPr>
        <w:t xml:space="preserve"> 289, </w:t>
      </w:r>
      <w:proofErr w:type="spellStart"/>
      <w:r w:rsidRPr="00D6442B">
        <w:rPr>
          <w:b/>
          <w:lang w:val="en-GB"/>
        </w:rPr>
        <w:t>Mihăilești</w:t>
      </w:r>
      <w:proofErr w:type="spellEnd"/>
      <w:r w:rsidRPr="00D6442B">
        <w:rPr>
          <w:b/>
          <w:lang w:val="en-GB"/>
        </w:rPr>
        <w:t xml:space="preserve">, </w:t>
      </w:r>
      <w:proofErr w:type="spellStart"/>
      <w:r w:rsidRPr="00D6442B">
        <w:rPr>
          <w:b/>
          <w:lang w:val="en-GB"/>
        </w:rPr>
        <w:t>Judeţul</w:t>
      </w:r>
      <w:proofErr w:type="spellEnd"/>
      <w:r w:rsidRPr="00D6442B">
        <w:rPr>
          <w:b/>
          <w:lang w:val="en-GB"/>
        </w:rPr>
        <w:t xml:space="preserve"> Giurgiu, Romania</w:t>
      </w:r>
    </w:p>
    <w:p w:rsidR="00BF32B5" w:rsidRPr="00D6442B" w:rsidRDefault="00BF32B5" w:rsidP="00BF32B5">
      <w:pPr>
        <w:pStyle w:val="Header"/>
        <w:rPr>
          <w:b/>
          <w:lang w:val="en-GB"/>
        </w:rPr>
      </w:pPr>
    </w:p>
    <w:p w:rsidR="00BF32B5" w:rsidRDefault="00BF32B5" w:rsidP="00BF32B5">
      <w:pPr>
        <w:rPr>
          <w:b/>
          <w:color w:val="000000" w:themeColor="text1"/>
          <w:lang w:val="en-GB"/>
        </w:rPr>
      </w:pPr>
    </w:p>
    <w:p w:rsidR="00F56A40" w:rsidRPr="00D6442B" w:rsidRDefault="00F56A40" w:rsidP="00BF32B5">
      <w:pPr>
        <w:rPr>
          <w:b/>
          <w:color w:val="000000" w:themeColor="text1"/>
          <w:lang w:val="en-GB"/>
        </w:rPr>
      </w:pPr>
    </w:p>
    <w:p w:rsidR="00D15404" w:rsidRPr="00D6442B" w:rsidRDefault="00D6442B" w:rsidP="00D15404">
      <w:pPr>
        <w:jc w:val="center"/>
        <w:rPr>
          <w:rFonts w:ascii="Arial" w:hAnsi="Arial" w:cs="Arial"/>
          <w:color w:val="000000" w:themeColor="text1"/>
          <w:shd w:val="clear" w:color="auto" w:fill="FFFFFF"/>
          <w:lang w:val="en-GB"/>
        </w:rPr>
      </w:pPr>
      <w:r w:rsidRPr="00D6442B">
        <w:rPr>
          <w:rFonts w:ascii="Arial" w:hAnsi="Arial" w:cs="Arial"/>
          <w:color w:val="000000" w:themeColor="text1"/>
          <w:shd w:val="clear" w:color="auto" w:fill="FFFFFF"/>
          <w:lang w:val="en-GB"/>
        </w:rPr>
        <w:t>Pre-order</w:t>
      </w:r>
    </w:p>
    <w:p w:rsidR="00D15404" w:rsidRPr="00D6442B" w:rsidRDefault="00D15404" w:rsidP="00D15404">
      <w:pPr>
        <w:jc w:val="both"/>
        <w:rPr>
          <w:rFonts w:ascii="Arial" w:hAnsi="Arial" w:cs="Arial"/>
          <w:color w:val="000000" w:themeColor="text1"/>
          <w:shd w:val="clear" w:color="auto" w:fill="FFFFFF"/>
          <w:lang w:val="en-GB"/>
        </w:rPr>
      </w:pPr>
    </w:p>
    <w:p w:rsidR="00D1197F" w:rsidRPr="00D6442B" w:rsidRDefault="00D6442B" w:rsidP="00D6442B">
      <w:pPr>
        <w:ind w:firstLine="564"/>
        <w:jc w:val="both"/>
        <w:rPr>
          <w:rFonts w:asciiTheme="minorBidi" w:hAnsiTheme="minorBidi"/>
          <w:color w:val="000000" w:themeColor="text1"/>
          <w:shd w:val="clear" w:color="auto" w:fill="FFFFFF"/>
          <w:lang w:val="en-GB"/>
        </w:rPr>
      </w:pPr>
      <w:r w:rsidRPr="00D6442B">
        <w:rPr>
          <w:rFonts w:ascii="Arial" w:hAnsi="Arial" w:cs="Arial"/>
          <w:color w:val="000000" w:themeColor="text1"/>
          <w:shd w:val="clear" w:color="auto" w:fill="FFFFFF"/>
          <w:lang w:val="en-GB"/>
        </w:rPr>
        <w:t>Our Company/University/</w:t>
      </w:r>
      <w:proofErr w:type="spellStart"/>
      <w:r w:rsidRPr="00D6442B">
        <w:rPr>
          <w:rFonts w:ascii="Arial" w:hAnsi="Arial" w:cs="Arial"/>
          <w:color w:val="000000" w:themeColor="text1"/>
          <w:shd w:val="clear" w:color="auto" w:fill="FFFFFF"/>
          <w:lang w:val="en-GB"/>
        </w:rPr>
        <w:t>Institure</w:t>
      </w:r>
      <w:proofErr w:type="spellEnd"/>
      <w:r w:rsidR="00815B3F" w:rsidRPr="00D6442B">
        <w:rPr>
          <w:rFonts w:ascii="Arial" w:hAnsi="Arial" w:cs="Arial"/>
          <w:color w:val="000000" w:themeColor="text1"/>
          <w:shd w:val="clear" w:color="auto" w:fill="FFFFFF"/>
          <w:lang w:val="en-GB"/>
        </w:rPr>
        <w:t>…………</w:t>
      </w:r>
      <w:r w:rsidR="00360D4E" w:rsidRPr="00D6442B">
        <w:rPr>
          <w:rFonts w:ascii="Arial" w:hAnsi="Arial" w:cs="Arial"/>
          <w:color w:val="000000" w:themeColor="text1"/>
          <w:shd w:val="clear" w:color="auto" w:fill="FFFFFF"/>
          <w:lang w:val="en-GB"/>
        </w:rPr>
        <w:t>…………………………………………</w:t>
      </w:r>
      <w:r w:rsidRPr="00D6442B">
        <w:rPr>
          <w:rFonts w:ascii="Arial" w:hAnsi="Arial" w:cs="Arial"/>
          <w:color w:val="000000" w:themeColor="text1"/>
          <w:shd w:val="clear" w:color="auto" w:fill="FFFFFF"/>
          <w:lang w:val="en-GB"/>
        </w:rPr>
        <w:t xml:space="preserve"> </w:t>
      </w:r>
      <w:r w:rsidR="00762AB3">
        <w:rPr>
          <w:rFonts w:ascii="Arial" w:hAnsi="Arial" w:cs="Arial"/>
          <w:color w:val="000000" w:themeColor="text1"/>
          <w:shd w:val="clear" w:color="auto" w:fill="FFFFFF"/>
          <w:lang w:val="en-GB"/>
        </w:rPr>
        <w:t>expresses</w:t>
      </w:r>
      <w:r>
        <w:rPr>
          <w:rFonts w:ascii="Arial" w:hAnsi="Arial" w:cs="Arial"/>
          <w:color w:val="000000" w:themeColor="text1"/>
          <w:shd w:val="clear" w:color="auto" w:fill="FFFFFF"/>
          <w:lang w:val="en-GB"/>
        </w:rPr>
        <w:t xml:space="preserve"> its interest for</w:t>
      </w:r>
      <w:r w:rsidRPr="00D6442B">
        <w:rPr>
          <w:rFonts w:ascii="Arial" w:hAnsi="Arial" w:cs="Arial"/>
          <w:color w:val="000000" w:themeColor="text1"/>
          <w:shd w:val="clear" w:color="auto" w:fill="FFFFFF"/>
          <w:lang w:val="en-GB"/>
        </w:rPr>
        <w:t xml:space="preserve"> the acquisition of </w:t>
      </w:r>
      <w:proofErr w:type="spellStart"/>
      <w:r w:rsidRPr="00D6442B">
        <w:rPr>
          <w:rFonts w:ascii="Arial" w:hAnsi="Arial" w:cs="Arial"/>
          <w:color w:val="000000" w:themeColor="text1"/>
          <w:shd w:val="clear" w:color="auto" w:fill="FFFFFF"/>
          <w:lang w:val="en-GB"/>
        </w:rPr>
        <w:t>nanopowders</w:t>
      </w:r>
      <w:proofErr w:type="spellEnd"/>
      <w:r w:rsidRPr="00D6442B">
        <w:rPr>
          <w:rFonts w:ascii="Arial" w:hAnsi="Arial" w:cs="Arial"/>
          <w:color w:val="000000" w:themeColor="text1"/>
          <w:shd w:val="clear" w:color="auto" w:fill="FFFFFF"/>
          <w:lang w:val="en-GB"/>
        </w:rPr>
        <w:t xml:space="preserve"> and/or </w:t>
      </w:r>
      <w:proofErr w:type="spellStart"/>
      <w:r w:rsidRPr="00D6442B">
        <w:rPr>
          <w:rFonts w:ascii="Arial" w:hAnsi="Arial" w:cs="Arial"/>
          <w:color w:val="000000" w:themeColor="text1"/>
          <w:shd w:val="clear" w:color="auto" w:fill="FFFFFF"/>
          <w:lang w:val="en-GB"/>
        </w:rPr>
        <w:t>nanopowd</w:t>
      </w:r>
      <w:r>
        <w:rPr>
          <w:rFonts w:ascii="Arial" w:hAnsi="Arial" w:cs="Arial"/>
          <w:color w:val="000000" w:themeColor="text1"/>
          <w:shd w:val="clear" w:color="auto" w:fill="FFFFFF"/>
          <w:lang w:val="en-GB"/>
        </w:rPr>
        <w:t>ers</w:t>
      </w:r>
      <w:proofErr w:type="spellEnd"/>
      <w:r>
        <w:rPr>
          <w:rFonts w:ascii="Arial" w:hAnsi="Arial" w:cs="Arial"/>
          <w:color w:val="000000" w:themeColor="text1"/>
          <w:shd w:val="clear" w:color="auto" w:fill="FFFFFF"/>
          <w:lang w:val="en-GB"/>
        </w:rPr>
        <w:t xml:space="preserve"> producing equipment, if within the 18 to 24 months estimated timeline your company will put on the market the following products at very competitive prices and higher efficiency when comparing with existing </w:t>
      </w:r>
      <w:r w:rsidRPr="00D6442B">
        <w:rPr>
          <w:rFonts w:asciiTheme="minorBidi" w:hAnsiTheme="minorBidi"/>
          <w:color w:val="000000" w:themeColor="text1"/>
          <w:shd w:val="clear" w:color="auto" w:fill="FFFFFF"/>
          <w:lang w:val="en-GB"/>
        </w:rPr>
        <w:t>solutions</w:t>
      </w:r>
      <w:r w:rsidR="00D1197F" w:rsidRPr="00D6442B">
        <w:rPr>
          <w:rFonts w:asciiTheme="minorBidi" w:hAnsiTheme="minorBidi"/>
          <w:color w:val="000000" w:themeColor="text1"/>
          <w:shd w:val="clear" w:color="auto" w:fill="FFFFFF"/>
          <w:lang w:val="en-GB"/>
        </w:rPr>
        <w:t xml:space="preserve">: </w:t>
      </w:r>
    </w:p>
    <w:p w:rsidR="00D6442B" w:rsidRPr="00D6442B" w:rsidRDefault="00D6442B" w:rsidP="00D6442B">
      <w:pPr>
        <w:pStyle w:val="ListParagraph"/>
        <w:numPr>
          <w:ilvl w:val="0"/>
          <w:numId w:val="3"/>
        </w:numPr>
        <w:ind w:left="360"/>
        <w:jc w:val="both"/>
        <w:rPr>
          <w:rFonts w:asciiTheme="minorBidi" w:hAnsiTheme="minorBidi"/>
          <w:lang w:val="en-GB"/>
        </w:rPr>
      </w:pPr>
      <w:r w:rsidRPr="00D6442B">
        <w:rPr>
          <w:rFonts w:asciiTheme="minorBidi" w:hAnsiTheme="minorBidi"/>
          <w:bCs/>
          <w:u w:val="single"/>
          <w:lang w:val="en-GB"/>
        </w:rPr>
        <w:t>very high quality</w:t>
      </w:r>
      <w:r w:rsidRPr="00D6442B">
        <w:rPr>
          <w:rFonts w:asciiTheme="minorBidi" w:hAnsiTheme="minorBidi"/>
          <w:b/>
          <w:u w:val="single"/>
          <w:lang w:val="en-GB"/>
        </w:rPr>
        <w:t xml:space="preserve"> </w:t>
      </w:r>
      <w:proofErr w:type="spellStart"/>
      <w:r w:rsidRPr="00D6442B">
        <w:rPr>
          <w:rFonts w:asciiTheme="minorBidi" w:hAnsiTheme="minorBidi"/>
          <w:b/>
          <w:u w:val="single"/>
          <w:lang w:val="en-GB"/>
        </w:rPr>
        <w:t>nanopowders</w:t>
      </w:r>
      <w:proofErr w:type="spellEnd"/>
      <w:r w:rsidRPr="00D6442B">
        <w:rPr>
          <w:rFonts w:asciiTheme="minorBidi" w:hAnsiTheme="minorBidi"/>
          <w:lang w:val="en-GB"/>
        </w:rPr>
        <w:t xml:space="preserve"> in respects with the purity, dimensions, shape and </w:t>
      </w:r>
      <w:proofErr w:type="spellStart"/>
      <w:r w:rsidRPr="00D6442B">
        <w:rPr>
          <w:rFonts w:asciiTheme="minorBidi" w:hAnsiTheme="minorBidi"/>
          <w:lang w:val="en-GB"/>
        </w:rPr>
        <w:t>granulometric</w:t>
      </w:r>
      <w:proofErr w:type="spellEnd"/>
      <w:r w:rsidRPr="00D6442B">
        <w:rPr>
          <w:rFonts w:asciiTheme="minorBidi" w:hAnsiTheme="minorBidi"/>
          <w:lang w:val="en-GB"/>
        </w:rPr>
        <w:t xml:space="preserve"> distribution,</w:t>
      </w:r>
    </w:p>
    <w:p w:rsidR="00D6442B" w:rsidRDefault="00D6442B" w:rsidP="00D6442B">
      <w:pPr>
        <w:pStyle w:val="ListParagraph"/>
        <w:numPr>
          <w:ilvl w:val="0"/>
          <w:numId w:val="3"/>
        </w:numPr>
        <w:ind w:left="360"/>
        <w:jc w:val="both"/>
        <w:rPr>
          <w:rFonts w:asciiTheme="minorBidi" w:hAnsiTheme="minorBidi"/>
          <w:lang w:val="en-GB"/>
        </w:rPr>
      </w:pPr>
      <w:r w:rsidRPr="00D6442B">
        <w:rPr>
          <w:rFonts w:asciiTheme="minorBidi" w:hAnsiTheme="minorBidi"/>
          <w:b/>
          <w:u w:val="single"/>
          <w:lang w:val="en-GB"/>
        </w:rPr>
        <w:t xml:space="preserve">apparatus for producing </w:t>
      </w:r>
      <w:proofErr w:type="spellStart"/>
      <w:r w:rsidRPr="00D6442B">
        <w:rPr>
          <w:rFonts w:asciiTheme="minorBidi" w:hAnsiTheme="minorBidi"/>
          <w:b/>
          <w:u w:val="single"/>
          <w:lang w:val="en-GB"/>
        </w:rPr>
        <w:t>nanopowders</w:t>
      </w:r>
      <w:proofErr w:type="spellEnd"/>
      <w:r w:rsidRPr="00D6442B">
        <w:rPr>
          <w:rFonts w:asciiTheme="minorBidi" w:hAnsiTheme="minorBidi"/>
          <w:lang w:val="en-GB"/>
        </w:rPr>
        <w:t xml:space="preserve">, </w:t>
      </w:r>
    </w:p>
    <w:p w:rsidR="00D6442B" w:rsidRPr="00D6442B" w:rsidRDefault="00D6442B" w:rsidP="00D6442B">
      <w:pPr>
        <w:jc w:val="both"/>
        <w:rPr>
          <w:rFonts w:asciiTheme="minorBidi" w:hAnsiTheme="minorBidi"/>
          <w:lang w:val="en-GB"/>
        </w:rPr>
      </w:pPr>
    </w:p>
    <w:p w:rsidR="00D15404" w:rsidRDefault="00D6442B" w:rsidP="00D6442B">
      <w:pPr>
        <w:pStyle w:val="ListParagraph"/>
        <w:numPr>
          <w:ilvl w:val="0"/>
          <w:numId w:val="10"/>
        </w:numPr>
        <w:autoSpaceDE w:val="0"/>
        <w:autoSpaceDN w:val="0"/>
        <w:adjustRightInd w:val="0"/>
        <w:spacing w:after="0" w:line="240" w:lineRule="auto"/>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The following </w:t>
      </w:r>
      <w:proofErr w:type="spellStart"/>
      <w:r>
        <w:rPr>
          <w:rFonts w:ascii="Arial" w:hAnsi="Arial" w:cs="Arial"/>
          <w:color w:val="000000"/>
          <w:shd w:val="clear" w:color="auto" w:fill="FFFFFF"/>
          <w:lang w:val="en-GB"/>
        </w:rPr>
        <w:t>nanopowders</w:t>
      </w:r>
      <w:proofErr w:type="spellEnd"/>
      <w:r>
        <w:rPr>
          <w:rFonts w:ascii="Arial" w:hAnsi="Arial" w:cs="Arial"/>
          <w:color w:val="000000"/>
          <w:shd w:val="clear" w:color="auto" w:fill="FFFFFF"/>
          <w:lang w:val="en-GB"/>
        </w:rPr>
        <w:t xml:space="preserve"> are of interest for us (the answer is marked with X)</w:t>
      </w:r>
    </w:p>
    <w:p w:rsidR="00D6442B" w:rsidRPr="00D6442B" w:rsidRDefault="00D6442B" w:rsidP="00D6442B">
      <w:pPr>
        <w:pStyle w:val="ListParagraph"/>
        <w:autoSpaceDE w:val="0"/>
        <w:autoSpaceDN w:val="0"/>
        <w:adjustRightInd w:val="0"/>
        <w:spacing w:after="0" w:line="240" w:lineRule="auto"/>
        <w:ind w:left="1290"/>
        <w:jc w:val="both"/>
        <w:rPr>
          <w:rFonts w:ascii="Arial" w:hAnsi="Arial" w:cs="Arial"/>
          <w:color w:val="000000"/>
          <w:shd w:val="clear" w:color="auto" w:fill="FFFFFF"/>
          <w:lang w:val="en-GB"/>
        </w:rPr>
      </w:pPr>
    </w:p>
    <w:tbl>
      <w:tblPr>
        <w:tblW w:w="0" w:type="auto"/>
        <w:tblCellMar>
          <w:left w:w="0" w:type="dxa"/>
          <w:right w:w="0" w:type="dxa"/>
        </w:tblCellMar>
        <w:tblLook w:val="04A0"/>
      </w:tblPr>
      <w:tblGrid>
        <w:gridCol w:w="722"/>
        <w:gridCol w:w="730"/>
        <w:gridCol w:w="730"/>
        <w:gridCol w:w="2372"/>
        <w:gridCol w:w="1796"/>
        <w:gridCol w:w="758"/>
        <w:gridCol w:w="1796"/>
      </w:tblGrid>
      <w:tr w:rsidR="00D15404" w:rsidRPr="00D6442B" w:rsidTr="00ED27C4">
        <w:trPr>
          <w:trHeight w:val="780"/>
        </w:trPr>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SiO2</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TiO2</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rFonts w:asciiTheme="minorBidi" w:hAnsiTheme="minorBidi"/>
                <w:color w:val="000000" w:themeColor="text1"/>
                <w:sz w:val="24"/>
                <w:szCs w:val="24"/>
                <w:lang w:val="en-GB"/>
              </w:rPr>
            </w:pPr>
            <w:proofErr w:type="spellStart"/>
            <w:r w:rsidRPr="00D6442B">
              <w:rPr>
                <w:rFonts w:asciiTheme="minorBidi" w:hAnsiTheme="minorBidi"/>
                <w:color w:val="000000" w:themeColor="text1"/>
                <w:lang w:val="en-GB"/>
              </w:rPr>
              <w:t>ZnO</w:t>
            </w:r>
            <w:proofErr w:type="spellEnd"/>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6442B" w:rsidP="00150F7E">
            <w:pPr>
              <w:jc w:val="both"/>
              <w:rPr>
                <w:rFonts w:asciiTheme="minorBidi" w:hAnsiTheme="minorBidi"/>
                <w:color w:val="000000" w:themeColor="text1"/>
                <w:sz w:val="24"/>
                <w:szCs w:val="24"/>
                <w:lang w:val="en-GB"/>
              </w:rPr>
            </w:pPr>
            <w:r w:rsidRPr="00D6442B">
              <w:rPr>
                <w:rFonts w:asciiTheme="minorBidi" w:hAnsiTheme="minorBidi"/>
                <w:color w:val="000000" w:themeColor="text1"/>
                <w:lang w:val="en-GB"/>
              </w:rPr>
              <w:t xml:space="preserve">C (e.g. graphite, </w:t>
            </w:r>
            <w:proofErr w:type="spellStart"/>
            <w:r w:rsidRPr="00D6442B">
              <w:rPr>
                <w:rFonts w:asciiTheme="minorBidi" w:hAnsiTheme="minorBidi"/>
                <w:color w:val="000000" w:themeColor="text1"/>
                <w:lang w:val="en-GB"/>
              </w:rPr>
              <w:t>nanotubes</w:t>
            </w:r>
            <w:proofErr w:type="spellEnd"/>
            <w:r w:rsidRPr="00D6442B">
              <w:rPr>
                <w:rFonts w:asciiTheme="minorBidi" w:hAnsiTheme="minorBidi"/>
                <w:color w:val="000000" w:themeColor="text1"/>
                <w:lang w:val="en-GB"/>
              </w:rPr>
              <w: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3F6D2C">
            <w:pPr>
              <w:jc w:val="both"/>
              <w:rPr>
                <w:color w:val="000000" w:themeColor="text1"/>
                <w:sz w:val="24"/>
                <w:szCs w:val="24"/>
                <w:lang w:val="en-GB"/>
              </w:rPr>
            </w:pPr>
            <w:proofErr w:type="spellStart"/>
            <w:r w:rsidRPr="00D6442B">
              <w:rPr>
                <w:rFonts w:ascii="Arial" w:hAnsi="Arial" w:cs="Arial"/>
                <w:color w:val="000000" w:themeColor="text1"/>
                <w:lang w:val="en-GB"/>
              </w:rPr>
              <w:t>CaP</w:t>
            </w:r>
            <w:proofErr w:type="spellEnd"/>
            <w:r w:rsidRPr="00D6442B">
              <w:rPr>
                <w:rFonts w:ascii="Arial" w:hAnsi="Arial" w:cs="Arial"/>
                <w:color w:val="000000" w:themeColor="text1"/>
                <w:lang w:val="en-GB"/>
              </w:rPr>
              <w:t xml:space="preserve"> (</w:t>
            </w:r>
            <w:r w:rsidR="003F6D2C">
              <w:rPr>
                <w:rFonts w:ascii="Arial" w:hAnsi="Arial" w:cs="Arial"/>
                <w:color w:val="000000" w:themeColor="text1"/>
                <w:lang w:val="en-GB"/>
              </w:rPr>
              <w:t>Calcium Phosphates</w:t>
            </w:r>
            <w:r w:rsidRPr="00D6442B">
              <w:rPr>
                <w:rFonts w:ascii="Arial" w:hAnsi="Arial" w:cs="Arial"/>
                <w:color w:val="000000" w:themeColor="text1"/>
                <w:lang w:val="en-GB"/>
              </w:rPr>
              <w:t>)</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ZrO2</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3F6D2C" w:rsidP="005D5C4C">
            <w:pPr>
              <w:jc w:val="both"/>
              <w:rPr>
                <w:color w:val="000000" w:themeColor="text1"/>
                <w:sz w:val="24"/>
                <w:szCs w:val="24"/>
                <w:lang w:val="en-GB"/>
              </w:rPr>
            </w:pPr>
            <w:r>
              <w:rPr>
                <w:rFonts w:ascii="Arial" w:hAnsi="Arial" w:cs="Arial"/>
                <w:color w:val="000000" w:themeColor="text1"/>
                <w:lang w:val="en-GB"/>
              </w:rPr>
              <w:t xml:space="preserve">Other </w:t>
            </w:r>
            <w:proofErr w:type="spellStart"/>
            <w:r>
              <w:rPr>
                <w:rFonts w:ascii="Arial" w:hAnsi="Arial" w:cs="Arial"/>
                <w:color w:val="000000" w:themeColor="text1"/>
                <w:lang w:val="en-GB"/>
              </w:rPr>
              <w:t>nanoparticles</w:t>
            </w:r>
            <w:proofErr w:type="spellEnd"/>
          </w:p>
        </w:tc>
      </w:tr>
      <w:tr w:rsidR="00D15404" w:rsidRPr="00D6442B" w:rsidTr="00ED27C4">
        <w:trPr>
          <w:trHeight w:val="510"/>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r>
    </w:tbl>
    <w:p w:rsidR="00D15404" w:rsidRPr="00D6442B" w:rsidRDefault="00D15404" w:rsidP="00D15404">
      <w:pPr>
        <w:ind w:left="360"/>
        <w:jc w:val="both"/>
        <w:rPr>
          <w:color w:val="000000" w:themeColor="text1"/>
          <w:shd w:val="clear" w:color="auto" w:fill="FFFFFF"/>
          <w:lang w:val="en-GB"/>
        </w:rPr>
      </w:pPr>
      <w:r w:rsidRPr="00D6442B">
        <w:rPr>
          <w:rFonts w:ascii="Arial" w:hAnsi="Arial" w:cs="Arial"/>
          <w:color w:val="000000" w:themeColor="text1"/>
          <w:shd w:val="clear" w:color="auto" w:fill="FFFFFF"/>
          <w:lang w:val="en-GB"/>
        </w:rPr>
        <w:t> </w:t>
      </w:r>
    </w:p>
    <w:p w:rsidR="00150F7E" w:rsidRPr="00D6442B" w:rsidRDefault="003F6D2C" w:rsidP="003F6D2C">
      <w:pPr>
        <w:pStyle w:val="ListParagraph"/>
        <w:numPr>
          <w:ilvl w:val="0"/>
          <w:numId w:val="10"/>
        </w:numPr>
        <w:autoSpaceDE w:val="0"/>
        <w:autoSpaceDN w:val="0"/>
        <w:adjustRightInd w:val="0"/>
        <w:spacing w:after="0" w:line="240" w:lineRule="auto"/>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Should your company produce the </w:t>
      </w:r>
      <w:proofErr w:type="spellStart"/>
      <w:r>
        <w:rPr>
          <w:rFonts w:ascii="Arial" w:hAnsi="Arial" w:cs="Arial"/>
          <w:color w:val="000000"/>
          <w:shd w:val="clear" w:color="auto" w:fill="FFFFFF"/>
          <w:lang w:val="en-GB"/>
        </w:rPr>
        <w:t>nanopowders</w:t>
      </w:r>
      <w:proofErr w:type="spellEnd"/>
      <w:r>
        <w:rPr>
          <w:rFonts w:ascii="Arial" w:hAnsi="Arial" w:cs="Arial"/>
          <w:color w:val="000000"/>
          <w:shd w:val="clear" w:color="auto" w:fill="FFFFFF"/>
          <w:lang w:val="en-GB"/>
        </w:rPr>
        <w:t xml:space="preserve"> we are interested in at a price as shown in Addendum 1 and at a quality which we will evaluate at the time of the potential acquisition</w:t>
      </w:r>
      <w:r w:rsidR="00762AB3">
        <w:rPr>
          <w:rFonts w:ascii="Arial" w:hAnsi="Arial" w:cs="Arial"/>
          <w:color w:val="000000"/>
          <w:shd w:val="clear" w:color="auto" w:fill="FFFFFF"/>
          <w:lang w:val="en-GB"/>
        </w:rPr>
        <w:t>, we are hereby expressing our interest in</w:t>
      </w:r>
      <w:r>
        <w:rPr>
          <w:rFonts w:ascii="Arial" w:hAnsi="Arial" w:cs="Arial"/>
          <w:color w:val="000000"/>
          <w:shd w:val="clear" w:color="auto" w:fill="FFFFFF"/>
          <w:lang w:val="en-GB"/>
        </w:rPr>
        <w:t xml:space="preserve"> collaborating with you for a period of minimum one year. As such, we estimate that our monthly </w:t>
      </w:r>
      <w:proofErr w:type="spellStart"/>
      <w:r>
        <w:rPr>
          <w:rFonts w:ascii="Arial" w:hAnsi="Arial" w:cs="Arial"/>
          <w:color w:val="000000"/>
          <w:shd w:val="clear" w:color="auto" w:fill="FFFFFF"/>
          <w:lang w:val="en-GB"/>
        </w:rPr>
        <w:t>nanopowder</w:t>
      </w:r>
      <w:proofErr w:type="spellEnd"/>
      <w:r>
        <w:rPr>
          <w:rFonts w:ascii="Arial" w:hAnsi="Arial" w:cs="Arial"/>
          <w:color w:val="000000"/>
          <w:shd w:val="clear" w:color="auto" w:fill="FFFFFF"/>
          <w:lang w:val="en-GB"/>
        </w:rPr>
        <w:t xml:space="preserve"> requirements are (the answer is marked with X)</w:t>
      </w:r>
      <w:r w:rsidR="00150F7E" w:rsidRPr="00D6442B">
        <w:rPr>
          <w:rFonts w:ascii="Arial" w:hAnsi="Arial" w:cs="Arial"/>
          <w:color w:val="000000"/>
          <w:shd w:val="clear" w:color="auto" w:fill="FFFFFF"/>
          <w:lang w:val="en-GB"/>
        </w:rPr>
        <w:t xml:space="preserve">: </w:t>
      </w:r>
    </w:p>
    <w:p w:rsidR="00150F7E" w:rsidRPr="00D6442B" w:rsidRDefault="00150F7E" w:rsidP="00150F7E">
      <w:pPr>
        <w:autoSpaceDE w:val="0"/>
        <w:autoSpaceDN w:val="0"/>
        <w:adjustRightInd w:val="0"/>
        <w:spacing w:after="0" w:line="240" w:lineRule="auto"/>
        <w:ind w:left="930"/>
        <w:jc w:val="both"/>
        <w:rPr>
          <w:rFonts w:ascii="Arial" w:hAnsi="Arial" w:cs="Arial"/>
          <w:color w:val="000000"/>
          <w:shd w:val="clear" w:color="auto" w:fill="FFFFFF"/>
          <w:lang w:val="en-GB"/>
        </w:rPr>
      </w:pPr>
    </w:p>
    <w:tbl>
      <w:tblPr>
        <w:tblW w:w="0" w:type="auto"/>
        <w:shd w:val="clear" w:color="auto" w:fill="FFFFFF"/>
        <w:tblCellMar>
          <w:left w:w="0" w:type="dxa"/>
          <w:right w:w="0" w:type="dxa"/>
        </w:tblCellMar>
        <w:tblLook w:val="04A0"/>
      </w:tblPr>
      <w:tblGrid>
        <w:gridCol w:w="2104"/>
        <w:gridCol w:w="2347"/>
        <w:gridCol w:w="2497"/>
        <w:gridCol w:w="1954"/>
      </w:tblGrid>
      <w:tr w:rsidR="00D15404" w:rsidRPr="00D6442B" w:rsidTr="00443F4D">
        <w:trPr>
          <w:trHeight w:val="524"/>
        </w:trPr>
        <w:tc>
          <w:tcPr>
            <w:tcW w:w="2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5404" w:rsidRPr="00D6442B" w:rsidRDefault="003F6D2C" w:rsidP="005D5C4C">
            <w:pPr>
              <w:jc w:val="both"/>
              <w:rPr>
                <w:color w:val="000000" w:themeColor="text1"/>
                <w:sz w:val="24"/>
                <w:szCs w:val="24"/>
                <w:lang w:val="en-GB"/>
              </w:rPr>
            </w:pPr>
            <w:r>
              <w:rPr>
                <w:rFonts w:ascii="Arial" w:hAnsi="Arial" w:cs="Arial"/>
                <w:color w:val="000000" w:themeColor="text1"/>
                <w:lang w:val="en-GB"/>
              </w:rPr>
              <w:t xml:space="preserve">Bellow 1 kg/month </w:t>
            </w:r>
          </w:p>
        </w:tc>
        <w:tc>
          <w:tcPr>
            <w:tcW w:w="23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D6442B" w:rsidRDefault="003F6D2C" w:rsidP="005D5C4C">
            <w:pPr>
              <w:jc w:val="both"/>
              <w:rPr>
                <w:color w:val="000000" w:themeColor="text1"/>
                <w:sz w:val="24"/>
                <w:szCs w:val="24"/>
                <w:lang w:val="en-GB"/>
              </w:rPr>
            </w:pPr>
            <w:r>
              <w:rPr>
                <w:rFonts w:ascii="Arial" w:hAnsi="Arial" w:cs="Arial"/>
                <w:color w:val="000000" w:themeColor="text1"/>
                <w:lang w:val="en-GB"/>
              </w:rPr>
              <w:t>Between 1 kg</w:t>
            </w:r>
            <w:r w:rsidR="00D15404" w:rsidRPr="00D6442B">
              <w:rPr>
                <w:rFonts w:ascii="Arial" w:hAnsi="Arial" w:cs="Arial"/>
                <w:color w:val="000000" w:themeColor="text1"/>
                <w:lang w:val="en-GB"/>
              </w:rPr>
              <w:t xml:space="preserve"> – 5 kg</w:t>
            </w:r>
            <w:r>
              <w:rPr>
                <w:rFonts w:ascii="Arial" w:hAnsi="Arial" w:cs="Arial"/>
                <w:color w:val="000000" w:themeColor="text1"/>
                <w:lang w:val="en-GB"/>
              </w:rPr>
              <w:t xml:space="preserve"> </w:t>
            </w:r>
            <w:r w:rsidR="00B51524" w:rsidRPr="00D6442B">
              <w:rPr>
                <w:rFonts w:ascii="Arial" w:hAnsi="Arial" w:cs="Arial"/>
                <w:color w:val="000000" w:themeColor="text1"/>
                <w:lang w:val="en-GB"/>
              </w:rPr>
              <w:t>/</w:t>
            </w:r>
            <w:r>
              <w:rPr>
                <w:rFonts w:ascii="Arial" w:hAnsi="Arial" w:cs="Arial"/>
                <w:color w:val="000000" w:themeColor="text1"/>
                <w:lang w:val="en-GB"/>
              </w:rPr>
              <w:t>month</w:t>
            </w:r>
          </w:p>
        </w:tc>
        <w:tc>
          <w:tcPr>
            <w:tcW w:w="2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D6442B" w:rsidRDefault="003F6D2C" w:rsidP="005D5C4C">
            <w:pPr>
              <w:jc w:val="both"/>
              <w:rPr>
                <w:color w:val="000000" w:themeColor="text1"/>
                <w:sz w:val="24"/>
                <w:szCs w:val="24"/>
                <w:lang w:val="en-GB"/>
              </w:rPr>
            </w:pPr>
            <w:r>
              <w:rPr>
                <w:rFonts w:ascii="Arial" w:hAnsi="Arial" w:cs="Arial"/>
                <w:color w:val="000000" w:themeColor="text1"/>
                <w:lang w:val="en-GB"/>
              </w:rPr>
              <w:t>Between 5 kg – 10</w:t>
            </w:r>
            <w:r w:rsidRPr="00D6442B">
              <w:rPr>
                <w:rFonts w:ascii="Arial" w:hAnsi="Arial" w:cs="Arial"/>
                <w:color w:val="000000" w:themeColor="text1"/>
                <w:lang w:val="en-GB"/>
              </w:rPr>
              <w:t xml:space="preserve"> kg</w:t>
            </w:r>
            <w:r>
              <w:rPr>
                <w:rFonts w:ascii="Arial" w:hAnsi="Arial" w:cs="Arial"/>
                <w:color w:val="000000" w:themeColor="text1"/>
                <w:lang w:val="en-GB"/>
              </w:rPr>
              <w:t xml:space="preserve"> </w:t>
            </w:r>
            <w:r w:rsidRPr="00D6442B">
              <w:rPr>
                <w:rFonts w:ascii="Arial" w:hAnsi="Arial" w:cs="Arial"/>
                <w:color w:val="000000" w:themeColor="text1"/>
                <w:lang w:val="en-GB"/>
              </w:rPr>
              <w:t>/</w:t>
            </w:r>
            <w:r>
              <w:rPr>
                <w:rFonts w:ascii="Arial" w:hAnsi="Arial" w:cs="Arial"/>
                <w:color w:val="000000" w:themeColor="text1"/>
                <w:lang w:val="en-GB"/>
              </w:rPr>
              <w:t>month</w:t>
            </w:r>
          </w:p>
        </w:tc>
        <w:tc>
          <w:tcPr>
            <w:tcW w:w="1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D6442B" w:rsidRDefault="003F6D2C" w:rsidP="005D5C4C">
            <w:pPr>
              <w:jc w:val="both"/>
              <w:rPr>
                <w:color w:val="000000" w:themeColor="text1"/>
                <w:sz w:val="24"/>
                <w:szCs w:val="24"/>
                <w:lang w:val="en-GB"/>
              </w:rPr>
            </w:pPr>
            <w:r>
              <w:rPr>
                <w:rFonts w:ascii="Arial" w:hAnsi="Arial" w:cs="Arial"/>
                <w:color w:val="000000" w:themeColor="text1"/>
                <w:lang w:val="en-GB"/>
              </w:rPr>
              <w:t xml:space="preserve">Above </w:t>
            </w:r>
            <w:r w:rsidR="00D15404" w:rsidRPr="00D6442B">
              <w:rPr>
                <w:rFonts w:ascii="Arial" w:hAnsi="Arial" w:cs="Arial"/>
                <w:color w:val="000000" w:themeColor="text1"/>
                <w:lang w:val="en-GB"/>
              </w:rPr>
              <w:t>10 kg</w:t>
            </w:r>
            <w:r>
              <w:rPr>
                <w:rFonts w:ascii="Arial" w:hAnsi="Arial" w:cs="Arial"/>
                <w:color w:val="000000" w:themeColor="text1"/>
                <w:lang w:val="en-GB"/>
              </w:rPr>
              <w:t xml:space="preserve"> /month </w:t>
            </w:r>
          </w:p>
        </w:tc>
      </w:tr>
      <w:tr w:rsidR="00D15404" w:rsidRPr="00762AB3" w:rsidTr="00443F4D">
        <w:trPr>
          <w:trHeight w:val="540"/>
        </w:trPr>
        <w:tc>
          <w:tcPr>
            <w:tcW w:w="2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r>
    </w:tbl>
    <w:p w:rsidR="00D15404" w:rsidRPr="00762AB3" w:rsidRDefault="00D15404" w:rsidP="00D15404">
      <w:pPr>
        <w:jc w:val="center"/>
        <w:rPr>
          <w:rFonts w:ascii="Times New Roman" w:hAnsi="Times New Roman" w:cs="Times New Roman"/>
          <w:b/>
          <w:bCs/>
          <w:color w:val="000000" w:themeColor="text1"/>
          <w:sz w:val="24"/>
          <w:szCs w:val="24"/>
          <w:shd w:val="clear" w:color="auto" w:fill="FFFFFF"/>
          <w:lang w:val="en-GB"/>
        </w:rPr>
      </w:pPr>
      <w:r w:rsidRPr="00762AB3">
        <w:rPr>
          <w:rFonts w:ascii="Arial" w:hAnsi="Arial" w:cs="Arial"/>
          <w:b/>
          <w:bCs/>
          <w:color w:val="000000" w:themeColor="text1"/>
          <w:shd w:val="clear" w:color="auto" w:fill="FFFFFF"/>
          <w:lang w:val="en-GB"/>
        </w:rPr>
        <w:t> </w:t>
      </w:r>
    </w:p>
    <w:p w:rsidR="00D15404" w:rsidRDefault="003F6D2C" w:rsidP="003F6D2C">
      <w:pPr>
        <w:pStyle w:val="ListParagraph"/>
        <w:numPr>
          <w:ilvl w:val="0"/>
          <w:numId w:val="10"/>
        </w:numPr>
        <w:autoSpaceDE w:val="0"/>
        <w:autoSpaceDN w:val="0"/>
        <w:adjustRightInd w:val="0"/>
        <w:spacing w:after="0" w:line="240" w:lineRule="auto"/>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The medium size of the </w:t>
      </w:r>
      <w:proofErr w:type="spellStart"/>
      <w:r>
        <w:rPr>
          <w:rFonts w:ascii="Arial" w:hAnsi="Arial" w:cs="Arial"/>
          <w:color w:val="000000"/>
          <w:shd w:val="clear" w:color="auto" w:fill="FFFFFF"/>
          <w:lang w:val="en-GB"/>
        </w:rPr>
        <w:t>nanoparticles</w:t>
      </w:r>
      <w:proofErr w:type="spellEnd"/>
      <w:r>
        <w:rPr>
          <w:rFonts w:ascii="Arial" w:hAnsi="Arial" w:cs="Arial"/>
          <w:color w:val="000000"/>
          <w:shd w:val="clear" w:color="auto" w:fill="FFFFFF"/>
          <w:lang w:val="en-GB"/>
        </w:rPr>
        <w:t xml:space="preserve"> should be (the answer is marked with X)</w:t>
      </w:r>
      <w:r w:rsidRPr="00D6442B">
        <w:rPr>
          <w:rFonts w:ascii="Arial" w:hAnsi="Arial" w:cs="Arial"/>
          <w:color w:val="000000"/>
          <w:shd w:val="clear" w:color="auto" w:fill="FFFFFF"/>
          <w:lang w:val="en-GB"/>
        </w:rPr>
        <w:t>:</w:t>
      </w:r>
    </w:p>
    <w:p w:rsidR="003F6D2C" w:rsidRPr="00D6442B" w:rsidRDefault="003F6D2C" w:rsidP="003F6D2C">
      <w:pPr>
        <w:pStyle w:val="ListParagraph"/>
        <w:autoSpaceDE w:val="0"/>
        <w:autoSpaceDN w:val="0"/>
        <w:adjustRightInd w:val="0"/>
        <w:spacing w:after="0" w:line="240" w:lineRule="auto"/>
        <w:ind w:left="1290"/>
        <w:jc w:val="both"/>
        <w:rPr>
          <w:rFonts w:ascii="Arial" w:hAnsi="Arial" w:cs="Arial"/>
          <w:color w:val="000000"/>
          <w:shd w:val="clear" w:color="auto" w:fill="FFFFFF"/>
          <w:lang w:val="en-GB"/>
        </w:rPr>
      </w:pPr>
    </w:p>
    <w:tbl>
      <w:tblPr>
        <w:tblW w:w="0" w:type="auto"/>
        <w:tblCellMar>
          <w:left w:w="0" w:type="dxa"/>
          <w:right w:w="0" w:type="dxa"/>
        </w:tblCellMar>
        <w:tblLook w:val="04A0"/>
      </w:tblPr>
      <w:tblGrid>
        <w:gridCol w:w="2225"/>
        <w:gridCol w:w="2225"/>
        <w:gridCol w:w="2225"/>
        <w:gridCol w:w="2225"/>
      </w:tblGrid>
      <w:tr w:rsidR="00D15404" w:rsidRPr="00D6442B" w:rsidTr="00443F4D">
        <w:trPr>
          <w:trHeight w:val="510"/>
        </w:trPr>
        <w:tc>
          <w:tcPr>
            <w:tcW w:w="2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1-5 nm</w:t>
            </w:r>
          </w:p>
        </w:tc>
        <w:tc>
          <w:tcPr>
            <w:tcW w:w="2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5-10 nm</w:t>
            </w:r>
          </w:p>
        </w:tc>
        <w:tc>
          <w:tcPr>
            <w:tcW w:w="2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10-100nm</w:t>
            </w:r>
          </w:p>
        </w:tc>
        <w:tc>
          <w:tcPr>
            <w:tcW w:w="2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404" w:rsidRPr="00D6442B" w:rsidRDefault="00D15404" w:rsidP="005D5C4C">
            <w:pPr>
              <w:jc w:val="both"/>
              <w:rPr>
                <w:color w:val="000000" w:themeColor="text1"/>
                <w:sz w:val="24"/>
                <w:szCs w:val="24"/>
                <w:lang w:val="en-GB"/>
              </w:rPr>
            </w:pPr>
            <w:r w:rsidRPr="00D6442B">
              <w:rPr>
                <w:rFonts w:ascii="Arial" w:hAnsi="Arial" w:cs="Arial"/>
                <w:color w:val="000000" w:themeColor="text1"/>
                <w:lang w:val="en-GB"/>
              </w:rPr>
              <w:t>&gt;100nm</w:t>
            </w:r>
          </w:p>
        </w:tc>
      </w:tr>
      <w:tr w:rsidR="00D15404" w:rsidRPr="00D6442B" w:rsidTr="00443F4D">
        <w:trPr>
          <w:trHeight w:val="510"/>
        </w:trPr>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hideMark/>
          </w:tcPr>
          <w:p w:rsidR="00D15404" w:rsidRPr="00762AB3" w:rsidRDefault="00D15404" w:rsidP="00762AB3">
            <w:pPr>
              <w:jc w:val="center"/>
              <w:rPr>
                <w:b/>
                <w:bCs/>
                <w:color w:val="000000" w:themeColor="text1"/>
                <w:sz w:val="24"/>
                <w:szCs w:val="24"/>
                <w:lang w:val="en-GB"/>
              </w:rPr>
            </w:pPr>
          </w:p>
        </w:tc>
      </w:tr>
    </w:tbl>
    <w:p w:rsidR="00D15404" w:rsidRPr="00D6442B" w:rsidRDefault="00D15404" w:rsidP="00D15404">
      <w:pPr>
        <w:jc w:val="both"/>
        <w:rPr>
          <w:color w:val="000000" w:themeColor="text1"/>
          <w:shd w:val="clear" w:color="auto" w:fill="FFFFFF"/>
          <w:lang w:val="en-GB"/>
        </w:rPr>
      </w:pPr>
      <w:r w:rsidRPr="00D6442B">
        <w:rPr>
          <w:rFonts w:ascii="Arial" w:hAnsi="Arial" w:cs="Arial"/>
          <w:color w:val="000000" w:themeColor="text1"/>
          <w:shd w:val="clear" w:color="auto" w:fill="FFFFFF"/>
          <w:lang w:val="en-GB"/>
        </w:rPr>
        <w:lastRenderedPageBreak/>
        <w:t> </w:t>
      </w:r>
    </w:p>
    <w:p w:rsidR="00150F7E" w:rsidRPr="00D6442B" w:rsidRDefault="003F6D2C" w:rsidP="003F6D2C">
      <w:pPr>
        <w:pStyle w:val="ListParagraph"/>
        <w:numPr>
          <w:ilvl w:val="0"/>
          <w:numId w:val="10"/>
        </w:numPr>
        <w:autoSpaceDE w:val="0"/>
        <w:autoSpaceDN w:val="0"/>
        <w:adjustRightInd w:val="0"/>
        <w:spacing w:after="0" w:line="240" w:lineRule="auto"/>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The </w:t>
      </w:r>
      <w:proofErr w:type="spellStart"/>
      <w:r>
        <w:rPr>
          <w:rFonts w:ascii="Arial" w:hAnsi="Arial" w:cs="Arial"/>
          <w:color w:val="000000"/>
          <w:shd w:val="clear" w:color="auto" w:fill="FFFFFF"/>
          <w:lang w:val="en-GB"/>
        </w:rPr>
        <w:t>granulometric</w:t>
      </w:r>
      <w:proofErr w:type="spellEnd"/>
      <w:r>
        <w:rPr>
          <w:rFonts w:ascii="Arial" w:hAnsi="Arial" w:cs="Arial"/>
          <w:color w:val="000000"/>
          <w:shd w:val="clear" w:color="auto" w:fill="FFFFFF"/>
          <w:lang w:val="en-GB"/>
        </w:rPr>
        <w:t xml:space="preserve"> distribution is important in the case of our </w:t>
      </w:r>
      <w:proofErr w:type="spellStart"/>
      <w:r>
        <w:rPr>
          <w:rFonts w:ascii="Arial" w:hAnsi="Arial" w:cs="Arial"/>
          <w:color w:val="000000"/>
          <w:shd w:val="clear" w:color="auto" w:fill="FFFFFF"/>
          <w:lang w:val="en-GB"/>
        </w:rPr>
        <w:t>nanopowder</w:t>
      </w:r>
      <w:proofErr w:type="spellEnd"/>
      <w:r>
        <w:rPr>
          <w:rFonts w:ascii="Arial" w:hAnsi="Arial" w:cs="Arial"/>
          <w:color w:val="000000"/>
          <w:shd w:val="clear" w:color="auto" w:fill="FFFFFF"/>
          <w:lang w:val="en-GB"/>
        </w:rPr>
        <w:t xml:space="preserve"> applications (the answer is marked with X)</w:t>
      </w:r>
      <w:r w:rsidRPr="00D6442B">
        <w:rPr>
          <w:rFonts w:ascii="Arial" w:hAnsi="Arial" w:cs="Arial"/>
          <w:color w:val="000000"/>
          <w:shd w:val="clear" w:color="auto" w:fill="FFFFFF"/>
          <w:lang w:val="en-GB"/>
        </w:rPr>
        <w:t>:</w:t>
      </w:r>
    </w:p>
    <w:p w:rsidR="003F6D2C" w:rsidRPr="00D6442B" w:rsidRDefault="003F6D2C" w:rsidP="00D15404">
      <w:pPr>
        <w:jc w:val="both"/>
        <w:rPr>
          <w:color w:val="000000" w:themeColor="text1"/>
          <w:shd w:val="clear" w:color="auto" w:fill="FFFFFF"/>
          <w:lang w:val="en-GB"/>
        </w:rPr>
      </w:pPr>
    </w:p>
    <w:tbl>
      <w:tblPr>
        <w:tblW w:w="9038" w:type="dxa"/>
        <w:tblCellMar>
          <w:left w:w="0" w:type="dxa"/>
          <w:right w:w="0" w:type="dxa"/>
        </w:tblCellMar>
        <w:tblLook w:val="04A0"/>
      </w:tblPr>
      <w:tblGrid>
        <w:gridCol w:w="2415"/>
        <w:gridCol w:w="2280"/>
        <w:gridCol w:w="2359"/>
        <w:gridCol w:w="1984"/>
      </w:tblGrid>
      <w:tr w:rsidR="003F6D2C" w:rsidRPr="003F6D2C" w:rsidTr="003F6D2C">
        <w:trPr>
          <w:trHeight w:val="1093"/>
        </w:trPr>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D2C" w:rsidRPr="003F6D2C" w:rsidRDefault="003F6D2C" w:rsidP="006A6DC3">
            <w:pPr>
              <w:jc w:val="both"/>
              <w:rPr>
                <w:rFonts w:asciiTheme="minorBidi" w:hAnsiTheme="minorBidi"/>
                <w:color w:val="000000" w:themeColor="text1"/>
                <w:lang w:val="en-GB"/>
              </w:rPr>
            </w:pPr>
            <w:r w:rsidRPr="003F6D2C">
              <w:rPr>
                <w:rFonts w:asciiTheme="minorBidi" w:hAnsiTheme="minorBidi"/>
                <w:color w:val="000000" w:themeColor="text1"/>
                <w:lang w:val="en-GB"/>
              </w:rPr>
              <w:t xml:space="preserve">YES, </w:t>
            </w:r>
            <w:r>
              <w:rPr>
                <w:rFonts w:asciiTheme="minorBidi" w:hAnsiTheme="minorBidi"/>
                <w:color w:val="000000" w:themeColor="text1"/>
                <w:lang w:val="en-GB"/>
              </w:rPr>
              <w:t xml:space="preserve">                      </w:t>
            </w:r>
            <w:r w:rsidRPr="003F6D2C">
              <w:rPr>
                <w:rFonts w:asciiTheme="minorBidi" w:hAnsiTheme="minorBidi"/>
                <w:color w:val="000000" w:themeColor="text1"/>
                <w:lang w:val="en-GB"/>
              </w:rPr>
              <w:t xml:space="preserve">large </w:t>
            </w:r>
            <w:proofErr w:type="spellStart"/>
            <w:r w:rsidRPr="003F6D2C">
              <w:rPr>
                <w:rFonts w:asciiTheme="minorBidi" w:hAnsiTheme="minorBidi"/>
                <w:color w:val="000000" w:themeColor="text1"/>
                <w:lang w:val="en-GB"/>
              </w:rPr>
              <w:t>monodisperse</w:t>
            </w:r>
            <w:proofErr w:type="spellEnd"/>
            <w:r w:rsidRPr="003F6D2C">
              <w:rPr>
                <w:rFonts w:asciiTheme="minorBidi" w:hAnsiTheme="minorBidi"/>
                <w:color w:val="000000" w:themeColor="text1"/>
                <w:lang w:val="en-GB"/>
              </w:rPr>
              <w:t xml:space="preserve"> distribution is mandatory</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D2C" w:rsidRPr="003F6D2C" w:rsidRDefault="003F6D2C" w:rsidP="006A6DC3">
            <w:pPr>
              <w:jc w:val="both"/>
              <w:rPr>
                <w:rFonts w:asciiTheme="minorBidi" w:hAnsiTheme="minorBidi"/>
                <w:color w:val="000000" w:themeColor="text1"/>
                <w:lang w:val="en-GB"/>
              </w:rPr>
            </w:pPr>
            <w:r w:rsidRPr="003F6D2C">
              <w:rPr>
                <w:rFonts w:asciiTheme="minorBidi" w:hAnsiTheme="minorBidi"/>
                <w:color w:val="000000" w:themeColor="text1"/>
                <w:lang w:val="en-GB"/>
              </w:rPr>
              <w:t xml:space="preserve">YES, </w:t>
            </w:r>
            <w:r>
              <w:rPr>
                <w:rFonts w:asciiTheme="minorBidi" w:hAnsiTheme="minorBidi"/>
                <w:color w:val="000000" w:themeColor="text1"/>
                <w:lang w:val="en-GB"/>
              </w:rPr>
              <w:t xml:space="preserve">                        </w:t>
            </w:r>
            <w:r w:rsidRPr="003F6D2C">
              <w:rPr>
                <w:rFonts w:asciiTheme="minorBidi" w:hAnsiTheme="minorBidi"/>
                <w:color w:val="000000" w:themeColor="text1"/>
                <w:lang w:val="en-GB"/>
              </w:rPr>
              <w:t xml:space="preserve">narrow </w:t>
            </w:r>
            <w:proofErr w:type="spellStart"/>
            <w:r w:rsidRPr="003F6D2C">
              <w:rPr>
                <w:rFonts w:asciiTheme="minorBidi" w:hAnsiTheme="minorBidi"/>
                <w:color w:val="000000" w:themeColor="text1"/>
                <w:lang w:val="en-GB"/>
              </w:rPr>
              <w:t>monomodal</w:t>
            </w:r>
            <w:proofErr w:type="spellEnd"/>
            <w:r w:rsidRPr="003F6D2C">
              <w:rPr>
                <w:rFonts w:asciiTheme="minorBidi" w:hAnsiTheme="minorBidi"/>
                <w:color w:val="000000" w:themeColor="text1"/>
                <w:lang w:val="en-GB"/>
              </w:rPr>
              <w:t xml:space="preserve"> distribution is mandatory</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D2C" w:rsidRPr="003F6D2C" w:rsidRDefault="003F6D2C" w:rsidP="006A6DC3">
            <w:pPr>
              <w:jc w:val="both"/>
              <w:rPr>
                <w:rFonts w:asciiTheme="minorBidi" w:hAnsiTheme="minorBidi"/>
                <w:color w:val="000000" w:themeColor="text1"/>
                <w:lang w:val="en-GB"/>
              </w:rPr>
            </w:pPr>
            <w:r>
              <w:rPr>
                <w:rFonts w:asciiTheme="minorBidi" w:hAnsiTheme="minorBidi"/>
                <w:color w:val="000000" w:themeColor="text1"/>
                <w:lang w:val="en-GB"/>
              </w:rPr>
              <w:t>YES</w:t>
            </w:r>
            <w:r w:rsidRPr="003F6D2C">
              <w:rPr>
                <w:rFonts w:asciiTheme="minorBidi" w:hAnsiTheme="minorBidi"/>
                <w:color w:val="000000" w:themeColor="text1"/>
                <w:lang w:val="en-GB"/>
              </w:rPr>
              <w:t xml:space="preserve">, </w:t>
            </w:r>
            <w:r>
              <w:rPr>
                <w:rFonts w:asciiTheme="minorBidi" w:hAnsiTheme="minorBidi"/>
                <w:color w:val="000000" w:themeColor="text1"/>
                <w:lang w:val="en-GB"/>
              </w:rPr>
              <w:t xml:space="preserve">              </w:t>
            </w:r>
            <w:proofErr w:type="spellStart"/>
            <w:r w:rsidRPr="003F6D2C">
              <w:rPr>
                <w:rFonts w:asciiTheme="minorBidi" w:hAnsiTheme="minorBidi"/>
                <w:color w:val="000000" w:themeColor="text1"/>
                <w:lang w:val="en-GB"/>
              </w:rPr>
              <w:t>polymodal</w:t>
            </w:r>
            <w:proofErr w:type="spellEnd"/>
            <w:r w:rsidRPr="003F6D2C">
              <w:rPr>
                <w:rFonts w:asciiTheme="minorBidi" w:hAnsiTheme="minorBidi"/>
                <w:color w:val="000000" w:themeColor="text1"/>
                <w:lang w:val="en-GB"/>
              </w:rPr>
              <w:t xml:space="preserve"> distribution is mandatory</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D2C" w:rsidRPr="003F6D2C" w:rsidRDefault="003F6D2C" w:rsidP="006A6DC3">
            <w:pPr>
              <w:jc w:val="both"/>
              <w:rPr>
                <w:rFonts w:asciiTheme="minorBidi" w:hAnsiTheme="minorBidi"/>
                <w:color w:val="000000" w:themeColor="text1"/>
                <w:lang w:val="en-GB"/>
              </w:rPr>
            </w:pPr>
            <w:proofErr w:type="spellStart"/>
            <w:r w:rsidRPr="003F6D2C">
              <w:rPr>
                <w:rFonts w:asciiTheme="minorBidi" w:hAnsiTheme="minorBidi"/>
                <w:color w:val="000000" w:themeColor="text1"/>
                <w:lang w:val="en-GB"/>
              </w:rPr>
              <w:t>Granulometric</w:t>
            </w:r>
            <w:proofErr w:type="spellEnd"/>
            <w:r w:rsidRPr="003F6D2C">
              <w:rPr>
                <w:rFonts w:asciiTheme="minorBidi" w:hAnsiTheme="minorBidi"/>
                <w:color w:val="000000" w:themeColor="text1"/>
                <w:lang w:val="en-GB"/>
              </w:rPr>
              <w:t xml:space="preserve"> distribution is not important </w:t>
            </w:r>
          </w:p>
        </w:tc>
      </w:tr>
      <w:tr w:rsidR="003F6D2C" w:rsidRPr="003F6D2C" w:rsidTr="003F6D2C">
        <w:trPr>
          <w:trHeight w:val="500"/>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D2C" w:rsidRPr="00762AB3" w:rsidRDefault="003F6D2C" w:rsidP="00762AB3">
            <w:pPr>
              <w:jc w:val="center"/>
              <w:rPr>
                <w:rFonts w:asciiTheme="minorBidi" w:hAnsiTheme="minorBidi"/>
                <w:b/>
                <w:bCs/>
                <w:color w:val="000000" w:themeColor="text1"/>
                <w:lang w:val="en-GB"/>
              </w:rPr>
            </w:pP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3F6D2C" w:rsidRPr="00762AB3" w:rsidRDefault="003F6D2C" w:rsidP="00762AB3">
            <w:pPr>
              <w:jc w:val="center"/>
              <w:rPr>
                <w:rFonts w:asciiTheme="minorBidi" w:hAnsiTheme="minorBidi"/>
                <w:b/>
                <w:bCs/>
                <w:color w:val="000000" w:themeColor="text1"/>
                <w:lang w:val="en-GB"/>
              </w:rPr>
            </w:pP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3F6D2C" w:rsidRPr="00762AB3" w:rsidRDefault="003F6D2C" w:rsidP="00762AB3">
            <w:pPr>
              <w:jc w:val="center"/>
              <w:rPr>
                <w:rFonts w:asciiTheme="minorBidi" w:hAnsiTheme="minorBidi"/>
                <w:b/>
                <w:bCs/>
                <w:color w:val="000000" w:themeColor="text1"/>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6D2C" w:rsidRPr="00762AB3" w:rsidRDefault="003F6D2C" w:rsidP="00762AB3">
            <w:pPr>
              <w:jc w:val="center"/>
              <w:rPr>
                <w:rFonts w:asciiTheme="minorBidi" w:hAnsiTheme="minorBidi"/>
                <w:b/>
                <w:bCs/>
                <w:color w:val="000000" w:themeColor="text1"/>
                <w:lang w:val="en-GB"/>
              </w:rPr>
            </w:pPr>
          </w:p>
        </w:tc>
      </w:tr>
    </w:tbl>
    <w:p w:rsidR="00D15404" w:rsidRPr="00D6442B" w:rsidRDefault="00D15404" w:rsidP="00D15404">
      <w:pPr>
        <w:jc w:val="both"/>
        <w:rPr>
          <w:color w:val="000000" w:themeColor="text1"/>
          <w:shd w:val="clear" w:color="auto" w:fill="FFFFFF"/>
          <w:lang w:val="en-GB"/>
        </w:rPr>
      </w:pPr>
    </w:p>
    <w:p w:rsidR="00F56A40" w:rsidRDefault="003F6D2C" w:rsidP="00F56A40">
      <w:pPr>
        <w:pStyle w:val="ListParagraph"/>
        <w:numPr>
          <w:ilvl w:val="0"/>
          <w:numId w:val="15"/>
        </w:numPr>
        <w:autoSpaceDE w:val="0"/>
        <w:autoSpaceDN w:val="0"/>
        <w:adjustRightInd w:val="0"/>
        <w:spacing w:after="0" w:line="240" w:lineRule="auto"/>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Should you put on the market an apparatus for producing </w:t>
      </w:r>
      <w:proofErr w:type="spellStart"/>
      <w:r>
        <w:rPr>
          <w:rFonts w:ascii="Arial" w:hAnsi="Arial" w:cs="Arial"/>
          <w:color w:val="000000"/>
          <w:shd w:val="clear" w:color="auto" w:fill="FFFFFF"/>
          <w:lang w:val="en-GB"/>
        </w:rPr>
        <w:t>nanopowders</w:t>
      </w:r>
      <w:proofErr w:type="spellEnd"/>
      <w:r>
        <w:rPr>
          <w:rFonts w:ascii="Arial" w:hAnsi="Arial" w:cs="Arial"/>
          <w:color w:val="000000"/>
          <w:shd w:val="clear" w:color="auto" w:fill="FFFFFF"/>
          <w:lang w:val="en-GB"/>
        </w:rPr>
        <w:t xml:space="preserve"> (the quality of which we will evaluate at the moment of the potential purchase)</w:t>
      </w:r>
      <w:r w:rsidR="00F56A40">
        <w:rPr>
          <w:rFonts w:ascii="Arial" w:hAnsi="Arial" w:cs="Arial"/>
          <w:color w:val="000000"/>
          <w:shd w:val="clear" w:color="auto" w:fill="FFFFFF"/>
          <w:lang w:val="en-GB"/>
        </w:rPr>
        <w:t xml:space="preserve">, we are </w:t>
      </w:r>
      <w:r w:rsidR="00762AB3">
        <w:rPr>
          <w:rFonts w:ascii="Arial" w:hAnsi="Arial" w:cs="Arial"/>
          <w:color w:val="000000"/>
          <w:shd w:val="clear" w:color="auto" w:fill="FFFFFF"/>
          <w:lang w:val="en-GB"/>
        </w:rPr>
        <w:t>hereby expressing</w:t>
      </w:r>
      <w:r w:rsidR="00F56A40">
        <w:rPr>
          <w:rFonts w:ascii="Arial" w:hAnsi="Arial" w:cs="Arial"/>
          <w:color w:val="000000"/>
          <w:shd w:val="clear" w:color="auto" w:fill="FFFFFF"/>
          <w:lang w:val="en-GB"/>
        </w:rPr>
        <w:t xml:space="preserve"> our interest for the acquisition of one such equipment, which at present moment is evaluated at Euro 350,000 (the basic equipment for producing high quality </w:t>
      </w:r>
      <w:proofErr w:type="spellStart"/>
      <w:r w:rsidR="00F56A40">
        <w:rPr>
          <w:rFonts w:ascii="Arial" w:hAnsi="Arial" w:cs="Arial"/>
          <w:color w:val="000000"/>
          <w:shd w:val="clear" w:color="auto" w:fill="FFFFFF"/>
          <w:lang w:val="en-GB"/>
        </w:rPr>
        <w:t>nanopowders</w:t>
      </w:r>
      <w:proofErr w:type="spellEnd"/>
      <w:r w:rsidR="00F56A40">
        <w:rPr>
          <w:rFonts w:ascii="Arial" w:hAnsi="Arial" w:cs="Arial"/>
          <w:color w:val="000000"/>
          <w:shd w:val="clear" w:color="auto" w:fill="FFFFFF"/>
          <w:lang w:val="en-GB"/>
        </w:rPr>
        <w:t xml:space="preserve">), having an optional set of accessories for producing very high quality </w:t>
      </w:r>
      <w:proofErr w:type="spellStart"/>
      <w:r w:rsidR="00F56A40">
        <w:rPr>
          <w:rFonts w:ascii="Arial" w:hAnsi="Arial" w:cs="Arial"/>
          <w:color w:val="000000"/>
          <w:shd w:val="clear" w:color="auto" w:fill="FFFFFF"/>
          <w:lang w:val="en-GB"/>
        </w:rPr>
        <w:t>nanopowders</w:t>
      </w:r>
      <w:proofErr w:type="spellEnd"/>
      <w:r w:rsidR="00F56A40">
        <w:rPr>
          <w:rFonts w:ascii="Arial" w:hAnsi="Arial" w:cs="Arial"/>
          <w:color w:val="000000"/>
          <w:shd w:val="clear" w:color="auto" w:fill="FFFFFF"/>
          <w:lang w:val="en-GB"/>
        </w:rPr>
        <w:t xml:space="preserve">, </w:t>
      </w:r>
      <w:r w:rsidR="00762AB3">
        <w:rPr>
          <w:rFonts w:ascii="Arial" w:hAnsi="Arial" w:cs="Arial"/>
          <w:color w:val="000000"/>
          <w:shd w:val="clear" w:color="auto" w:fill="FFFFFF"/>
          <w:lang w:val="en-GB"/>
        </w:rPr>
        <w:t xml:space="preserve">which is </w:t>
      </w:r>
      <w:r w:rsidR="00F56A40">
        <w:rPr>
          <w:rFonts w:ascii="Arial" w:hAnsi="Arial" w:cs="Arial"/>
          <w:color w:val="000000"/>
          <w:shd w:val="clear" w:color="auto" w:fill="FFFFFF"/>
          <w:lang w:val="en-GB"/>
        </w:rPr>
        <w:t>being evaluated at approx. Euro 90,000</w:t>
      </w:r>
      <w:r w:rsidR="00581FC9" w:rsidRPr="00D6442B">
        <w:rPr>
          <w:rStyle w:val="FootnoteReference"/>
          <w:rFonts w:ascii="Arial" w:hAnsi="Arial" w:cs="Arial"/>
          <w:color w:val="000000"/>
          <w:highlight w:val="lightGray"/>
          <w:shd w:val="clear" w:color="auto" w:fill="FFFFFF"/>
          <w:lang w:val="en-GB"/>
        </w:rPr>
        <w:footnoteReference w:id="1"/>
      </w:r>
      <w:r w:rsidR="00F56A40">
        <w:rPr>
          <w:rFonts w:ascii="Arial" w:hAnsi="Arial" w:cs="Arial"/>
          <w:color w:val="000000"/>
          <w:shd w:val="clear" w:color="auto" w:fill="FFFFFF"/>
          <w:lang w:val="en-GB"/>
        </w:rPr>
        <w:t xml:space="preserve"> (the answer is marked with X)</w:t>
      </w:r>
      <w:r w:rsidR="00F56A40" w:rsidRPr="00D6442B">
        <w:rPr>
          <w:rFonts w:ascii="Arial" w:hAnsi="Arial" w:cs="Arial"/>
          <w:color w:val="000000"/>
          <w:shd w:val="clear" w:color="auto" w:fill="FFFFFF"/>
          <w:lang w:val="en-GB"/>
        </w:rPr>
        <w:t>:</w:t>
      </w:r>
    </w:p>
    <w:p w:rsidR="00150F7E" w:rsidRPr="00D6442B" w:rsidRDefault="00150F7E" w:rsidP="00F56A40">
      <w:pPr>
        <w:pStyle w:val="ListParagraph"/>
        <w:autoSpaceDE w:val="0"/>
        <w:autoSpaceDN w:val="0"/>
        <w:adjustRightInd w:val="0"/>
        <w:spacing w:after="0" w:line="240" w:lineRule="auto"/>
        <w:ind w:left="1290"/>
        <w:jc w:val="both"/>
        <w:rPr>
          <w:rFonts w:ascii="Arial" w:hAnsi="Arial" w:cs="Arial"/>
          <w:color w:val="000000"/>
          <w:shd w:val="clear" w:color="auto" w:fill="FFFFFF"/>
          <w:lang w:val="en-GB"/>
        </w:rPr>
      </w:pPr>
    </w:p>
    <w:p w:rsidR="00360D4E" w:rsidRPr="00D6442B" w:rsidRDefault="00360D4E" w:rsidP="00360D4E">
      <w:pPr>
        <w:spacing w:after="0" w:line="240" w:lineRule="auto"/>
        <w:ind w:left="720"/>
        <w:jc w:val="both"/>
        <w:rPr>
          <w:rFonts w:ascii="Arial" w:hAnsi="Arial" w:cs="Arial"/>
          <w:color w:val="000000" w:themeColor="text1"/>
          <w:sz w:val="17"/>
          <w:szCs w:val="17"/>
          <w:shd w:val="clear" w:color="auto" w:fill="FFFFFF"/>
          <w:lang w:val="en-GB"/>
        </w:rPr>
      </w:pPr>
    </w:p>
    <w:tbl>
      <w:tblPr>
        <w:tblW w:w="9115" w:type="dxa"/>
        <w:tblCellMar>
          <w:left w:w="0" w:type="dxa"/>
          <w:right w:w="0" w:type="dxa"/>
        </w:tblCellMar>
        <w:tblLook w:val="04A0"/>
      </w:tblPr>
      <w:tblGrid>
        <w:gridCol w:w="4689"/>
        <w:gridCol w:w="4426"/>
      </w:tblGrid>
      <w:tr w:rsidR="00360D4E" w:rsidRPr="00D6442B" w:rsidTr="00360D4E">
        <w:trPr>
          <w:trHeight w:val="331"/>
        </w:trPr>
        <w:tc>
          <w:tcPr>
            <w:tcW w:w="4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0D4E" w:rsidRPr="00D6442B" w:rsidRDefault="00F56A40" w:rsidP="00F56A40">
            <w:pPr>
              <w:jc w:val="both"/>
              <w:rPr>
                <w:color w:val="000000" w:themeColor="text1"/>
                <w:sz w:val="24"/>
                <w:szCs w:val="24"/>
                <w:lang w:val="en-GB"/>
              </w:rPr>
            </w:pPr>
            <w:r>
              <w:rPr>
                <w:rFonts w:ascii="Arial" w:hAnsi="Arial" w:cs="Arial"/>
                <w:color w:val="000000" w:themeColor="text1"/>
                <w:lang w:val="en-GB"/>
              </w:rPr>
              <w:t>YES</w:t>
            </w:r>
            <w:r w:rsidR="00360D4E" w:rsidRPr="00D6442B">
              <w:rPr>
                <w:rFonts w:ascii="Arial" w:hAnsi="Arial" w:cs="Arial"/>
                <w:color w:val="000000" w:themeColor="text1"/>
                <w:lang w:val="en-GB"/>
              </w:rPr>
              <w:t xml:space="preserve">, </w:t>
            </w:r>
            <w:r>
              <w:rPr>
                <w:rFonts w:ascii="Arial" w:hAnsi="Arial" w:cs="Arial"/>
                <w:color w:val="000000" w:themeColor="text1"/>
                <w:lang w:val="en-GB"/>
              </w:rPr>
              <w:t>we are interested in acquiring the equipment</w:t>
            </w:r>
            <w:r w:rsidR="00360D4E" w:rsidRPr="00D6442B">
              <w:rPr>
                <w:rFonts w:ascii="Arial" w:hAnsi="Arial" w:cs="Arial"/>
                <w:color w:val="000000" w:themeColor="text1"/>
                <w:lang w:val="en-GB"/>
              </w:rPr>
              <w:t xml:space="preserve"> </w:t>
            </w:r>
          </w:p>
        </w:tc>
        <w:tc>
          <w:tcPr>
            <w:tcW w:w="4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D4E" w:rsidRPr="00D6442B" w:rsidRDefault="00F56A40" w:rsidP="00F56A40">
            <w:pPr>
              <w:jc w:val="both"/>
              <w:rPr>
                <w:color w:val="000000" w:themeColor="text1"/>
                <w:sz w:val="24"/>
                <w:szCs w:val="24"/>
                <w:lang w:val="en-GB"/>
              </w:rPr>
            </w:pPr>
            <w:r>
              <w:rPr>
                <w:rFonts w:ascii="Arial" w:hAnsi="Arial" w:cs="Arial"/>
                <w:color w:val="000000" w:themeColor="text1"/>
                <w:lang w:val="en-GB"/>
              </w:rPr>
              <w:t>NO</w:t>
            </w:r>
            <w:r w:rsidR="0074445E" w:rsidRPr="00D6442B">
              <w:rPr>
                <w:rFonts w:ascii="Arial" w:hAnsi="Arial" w:cs="Arial"/>
                <w:color w:val="000000" w:themeColor="text1"/>
                <w:lang w:val="en-GB"/>
              </w:rPr>
              <w:t xml:space="preserve">, </w:t>
            </w:r>
            <w:r>
              <w:rPr>
                <w:rFonts w:ascii="Arial" w:hAnsi="Arial" w:cs="Arial"/>
                <w:color w:val="000000" w:themeColor="text1"/>
                <w:lang w:val="en-GB"/>
              </w:rPr>
              <w:t xml:space="preserve">we are only interested in acquiring the aforementioned </w:t>
            </w:r>
            <w:proofErr w:type="spellStart"/>
            <w:r>
              <w:rPr>
                <w:rFonts w:ascii="Arial" w:hAnsi="Arial" w:cs="Arial"/>
                <w:color w:val="000000" w:themeColor="text1"/>
                <w:lang w:val="en-GB"/>
              </w:rPr>
              <w:t>nanopowders</w:t>
            </w:r>
            <w:proofErr w:type="spellEnd"/>
          </w:p>
        </w:tc>
      </w:tr>
      <w:tr w:rsidR="00360D4E" w:rsidRPr="00D6442B" w:rsidTr="00360D4E">
        <w:trPr>
          <w:trHeight w:val="556"/>
        </w:trPr>
        <w:tc>
          <w:tcPr>
            <w:tcW w:w="4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D4E" w:rsidRPr="00762AB3" w:rsidRDefault="00360D4E" w:rsidP="00762AB3">
            <w:pPr>
              <w:jc w:val="center"/>
              <w:rPr>
                <w:b/>
                <w:bCs/>
                <w:color w:val="000000" w:themeColor="text1"/>
                <w:sz w:val="24"/>
                <w:szCs w:val="24"/>
                <w:lang w:val="en-GB"/>
              </w:rPr>
            </w:pPr>
          </w:p>
        </w:tc>
        <w:tc>
          <w:tcPr>
            <w:tcW w:w="4426" w:type="dxa"/>
            <w:tcBorders>
              <w:top w:val="nil"/>
              <w:left w:val="nil"/>
              <w:bottom w:val="single" w:sz="8" w:space="0" w:color="auto"/>
              <w:right w:val="single" w:sz="8" w:space="0" w:color="auto"/>
            </w:tcBorders>
            <w:tcMar>
              <w:top w:w="0" w:type="dxa"/>
              <w:left w:w="108" w:type="dxa"/>
              <w:bottom w:w="0" w:type="dxa"/>
              <w:right w:w="108" w:type="dxa"/>
            </w:tcMar>
            <w:hideMark/>
          </w:tcPr>
          <w:p w:rsidR="00360D4E" w:rsidRPr="00762AB3" w:rsidRDefault="00360D4E" w:rsidP="00762AB3">
            <w:pPr>
              <w:jc w:val="center"/>
              <w:rPr>
                <w:b/>
                <w:bCs/>
                <w:color w:val="000000" w:themeColor="text1"/>
                <w:sz w:val="24"/>
                <w:szCs w:val="24"/>
                <w:lang w:val="en-GB"/>
              </w:rPr>
            </w:pPr>
          </w:p>
        </w:tc>
      </w:tr>
    </w:tbl>
    <w:p w:rsidR="00D15404" w:rsidRPr="00D6442B" w:rsidRDefault="00D15404" w:rsidP="00D15404">
      <w:pPr>
        <w:rPr>
          <w:color w:val="000000" w:themeColor="text1"/>
          <w:lang w:val="en-GB"/>
        </w:rPr>
      </w:pPr>
    </w:p>
    <w:p w:rsidR="0043286D" w:rsidRPr="00762AB3" w:rsidRDefault="00150F7E" w:rsidP="00762AB3">
      <w:pPr>
        <w:autoSpaceDE w:val="0"/>
        <w:autoSpaceDN w:val="0"/>
        <w:adjustRightInd w:val="0"/>
        <w:spacing w:after="195"/>
        <w:jc w:val="both"/>
        <w:rPr>
          <w:rFonts w:ascii="Arial" w:hAnsi="Arial" w:cs="Arial"/>
          <w:color w:val="000000"/>
          <w:u w:val="single"/>
          <w:lang w:val="en-GB"/>
        </w:rPr>
      </w:pPr>
      <w:r w:rsidRPr="00D6442B">
        <w:rPr>
          <w:rFonts w:ascii="Arial" w:hAnsi="Arial" w:cs="Arial"/>
          <w:b/>
          <w:color w:val="000000"/>
          <w:lang w:val="en-GB"/>
        </w:rPr>
        <w:t>NOT</w:t>
      </w:r>
      <w:r w:rsidR="00F56A40">
        <w:rPr>
          <w:rFonts w:ascii="Arial" w:hAnsi="Arial" w:cs="Arial"/>
          <w:b/>
          <w:color w:val="000000"/>
          <w:lang w:val="en-GB"/>
        </w:rPr>
        <w:t>E</w:t>
      </w:r>
      <w:r w:rsidRPr="00D6442B">
        <w:rPr>
          <w:rFonts w:ascii="Arial" w:hAnsi="Arial" w:cs="Arial"/>
          <w:color w:val="000000"/>
          <w:lang w:val="en-GB"/>
        </w:rPr>
        <w:t xml:space="preserve">: </w:t>
      </w:r>
      <w:r w:rsidR="00F56A40" w:rsidRPr="00F56A40">
        <w:rPr>
          <w:rFonts w:ascii="Arial" w:hAnsi="Arial" w:cs="Arial"/>
          <w:color w:val="000000"/>
          <w:u w:val="single"/>
          <w:lang w:val="en-GB"/>
        </w:rPr>
        <w:t xml:space="preserve">Filing present pre-order does not represent undertaking any kind of commitment for the customer. The actual acquisition of the products to be placed on the market represents exclusively </w:t>
      </w:r>
      <w:r w:rsidR="00F56A40">
        <w:rPr>
          <w:rFonts w:ascii="Arial" w:hAnsi="Arial" w:cs="Arial"/>
          <w:color w:val="000000"/>
          <w:u w:val="single"/>
          <w:lang w:val="en-GB"/>
        </w:rPr>
        <w:t>the customer decision.</w:t>
      </w:r>
      <w:r w:rsidR="00F56A40" w:rsidRPr="00F56A40">
        <w:rPr>
          <w:rFonts w:ascii="Arial" w:hAnsi="Arial" w:cs="Arial"/>
          <w:color w:val="000000"/>
          <w:u w:val="single"/>
          <w:lang w:val="en-GB"/>
        </w:rPr>
        <w:t xml:space="preserve"> </w:t>
      </w:r>
    </w:p>
    <w:p w:rsidR="00150F7E" w:rsidRPr="00D6442B" w:rsidRDefault="00F56A40" w:rsidP="00150F7E">
      <w:pPr>
        <w:autoSpaceDE w:val="0"/>
        <w:autoSpaceDN w:val="0"/>
        <w:adjustRightInd w:val="0"/>
        <w:spacing w:after="195"/>
        <w:jc w:val="both"/>
        <w:rPr>
          <w:rFonts w:ascii="Calibri" w:hAnsi="Calibri" w:cs="Calibri"/>
          <w:b/>
          <w:bCs/>
          <w:color w:val="000000"/>
          <w:lang w:val="en-GB"/>
        </w:rPr>
      </w:pPr>
      <w:r>
        <w:rPr>
          <w:rFonts w:ascii="Calibri" w:hAnsi="Calibri" w:cs="Calibri"/>
          <w:b/>
          <w:bCs/>
          <w:color w:val="000000"/>
          <w:lang w:val="en-GB"/>
        </w:rPr>
        <w:t>First and Last Name</w:t>
      </w:r>
      <w:r w:rsidR="00150F7E" w:rsidRPr="00D6442B">
        <w:rPr>
          <w:rFonts w:ascii="Calibri" w:hAnsi="Calibri" w:cs="Calibri"/>
          <w:b/>
          <w:bCs/>
          <w:color w:val="000000"/>
          <w:lang w:val="en-GB"/>
        </w:rPr>
        <w:t>:</w:t>
      </w:r>
    </w:p>
    <w:p w:rsidR="00150F7E" w:rsidRPr="00D6442B" w:rsidRDefault="00F56A40" w:rsidP="00150F7E">
      <w:pPr>
        <w:autoSpaceDE w:val="0"/>
        <w:autoSpaceDN w:val="0"/>
        <w:adjustRightInd w:val="0"/>
        <w:spacing w:after="195"/>
        <w:jc w:val="both"/>
        <w:rPr>
          <w:rFonts w:ascii="Calibri" w:hAnsi="Calibri" w:cs="Calibri"/>
          <w:b/>
          <w:bCs/>
          <w:color w:val="000000"/>
          <w:lang w:val="en-GB"/>
        </w:rPr>
      </w:pPr>
      <w:r>
        <w:rPr>
          <w:rFonts w:ascii="Calibri" w:hAnsi="Calibri" w:cs="Calibri"/>
          <w:b/>
          <w:bCs/>
          <w:color w:val="000000"/>
          <w:lang w:val="en-GB"/>
        </w:rPr>
        <w:t>Signature and stamp</w:t>
      </w:r>
      <w:r w:rsidR="00150F7E" w:rsidRPr="00D6442B">
        <w:rPr>
          <w:rFonts w:ascii="Calibri" w:hAnsi="Calibri" w:cs="Calibri"/>
          <w:b/>
          <w:bCs/>
          <w:color w:val="000000"/>
          <w:lang w:val="en-GB"/>
        </w:rPr>
        <w:t>:</w:t>
      </w:r>
    </w:p>
    <w:p w:rsidR="00150F7E" w:rsidRPr="00D6442B" w:rsidRDefault="00F56A40" w:rsidP="00150F7E">
      <w:pPr>
        <w:autoSpaceDE w:val="0"/>
        <w:autoSpaceDN w:val="0"/>
        <w:adjustRightInd w:val="0"/>
        <w:spacing w:after="195"/>
        <w:jc w:val="both"/>
        <w:rPr>
          <w:rFonts w:ascii="Calibri" w:hAnsi="Calibri" w:cs="Calibri"/>
          <w:b/>
          <w:bCs/>
          <w:color w:val="000000"/>
          <w:lang w:val="en-GB"/>
        </w:rPr>
      </w:pPr>
      <w:r>
        <w:rPr>
          <w:rFonts w:ascii="Calibri" w:hAnsi="Calibri" w:cs="Calibri"/>
          <w:b/>
          <w:bCs/>
          <w:color w:val="000000"/>
          <w:lang w:val="en-GB"/>
        </w:rPr>
        <w:t>Name of the organisation</w:t>
      </w:r>
      <w:r w:rsidR="00150F7E" w:rsidRPr="00D6442B">
        <w:rPr>
          <w:rFonts w:ascii="Calibri" w:hAnsi="Calibri" w:cs="Calibri"/>
          <w:b/>
          <w:bCs/>
          <w:color w:val="000000"/>
          <w:lang w:val="en-GB"/>
        </w:rPr>
        <w:t>:</w:t>
      </w:r>
    </w:p>
    <w:p w:rsidR="00360D4E" w:rsidRPr="00D6442B" w:rsidRDefault="00360D4E" w:rsidP="00443F4D">
      <w:pPr>
        <w:jc w:val="both"/>
        <w:rPr>
          <w:b/>
          <w:color w:val="000000" w:themeColor="text1"/>
          <w:lang w:val="en-GB"/>
        </w:rPr>
      </w:pPr>
    </w:p>
    <w:p w:rsidR="00762AB3" w:rsidRDefault="00762AB3" w:rsidP="00762AB3">
      <w:pPr>
        <w:jc w:val="center"/>
        <w:rPr>
          <w:b/>
          <w:color w:val="000000" w:themeColor="text1"/>
          <w:lang w:val="en-GB"/>
        </w:rPr>
      </w:pPr>
      <w:r>
        <w:rPr>
          <w:b/>
          <w:color w:val="000000" w:themeColor="text1"/>
          <w:lang w:val="en-GB"/>
        </w:rPr>
        <w:t>Addendum</w:t>
      </w:r>
      <w:r w:rsidR="002929FF" w:rsidRPr="00D6442B">
        <w:rPr>
          <w:b/>
          <w:color w:val="000000" w:themeColor="text1"/>
          <w:lang w:val="en-GB"/>
        </w:rPr>
        <w:t xml:space="preserve"> 1- </w:t>
      </w:r>
      <w:r>
        <w:rPr>
          <w:b/>
          <w:color w:val="000000" w:themeColor="text1"/>
          <w:lang w:val="en-GB"/>
        </w:rPr>
        <w:t xml:space="preserve">Estimated prices for various </w:t>
      </w:r>
      <w:proofErr w:type="spellStart"/>
      <w:r>
        <w:rPr>
          <w:b/>
          <w:color w:val="000000" w:themeColor="text1"/>
          <w:lang w:val="en-GB"/>
        </w:rPr>
        <w:t>nanopowders</w:t>
      </w:r>
      <w:proofErr w:type="spellEnd"/>
      <w:r>
        <w:rPr>
          <w:b/>
          <w:color w:val="000000" w:themeColor="text1"/>
          <w:lang w:val="en-GB"/>
        </w:rPr>
        <w:t xml:space="preserve"> to be produced</w:t>
      </w:r>
    </w:p>
    <w:p w:rsidR="00762AB3" w:rsidRDefault="00762AB3" w:rsidP="00762AB3">
      <w:pPr>
        <w:jc w:val="center"/>
        <w:rPr>
          <w:b/>
          <w:color w:val="000000" w:themeColor="text1"/>
          <w:lang w:val="en-GB"/>
        </w:rPr>
      </w:pPr>
    </w:p>
    <w:p w:rsidR="00150F7E" w:rsidRPr="00D6442B" w:rsidRDefault="00762AB3" w:rsidP="00762AB3">
      <w:pPr>
        <w:jc w:val="both"/>
        <w:rPr>
          <w:rFonts w:ascii="Calibri" w:hAnsi="Calibri" w:cs="Calibri"/>
          <w:color w:val="000000"/>
          <w:lang w:val="en-GB"/>
        </w:rPr>
      </w:pPr>
      <w:r>
        <w:rPr>
          <w:b/>
          <w:color w:val="000000" w:themeColor="text1"/>
          <w:lang w:val="en-GB"/>
        </w:rPr>
        <w:t xml:space="preserve">Maximum estimated prices in Euro, which are considered for various </w:t>
      </w:r>
      <w:proofErr w:type="spellStart"/>
      <w:r>
        <w:rPr>
          <w:b/>
          <w:color w:val="000000" w:themeColor="text1"/>
          <w:lang w:val="en-GB"/>
        </w:rPr>
        <w:t>nanopowders</w:t>
      </w:r>
      <w:proofErr w:type="spellEnd"/>
      <w:r>
        <w:rPr>
          <w:b/>
          <w:color w:val="000000" w:themeColor="text1"/>
          <w:lang w:val="en-GB"/>
        </w:rPr>
        <w:t xml:space="preserve"> to be placed on the market, are as follows:</w:t>
      </w:r>
    </w:p>
    <w:p w:rsidR="00397BE0" w:rsidRPr="00D6442B" w:rsidRDefault="00397BE0" w:rsidP="00150F7E">
      <w:pPr>
        <w:autoSpaceDE w:val="0"/>
        <w:autoSpaceDN w:val="0"/>
        <w:adjustRightInd w:val="0"/>
        <w:spacing w:after="195"/>
        <w:jc w:val="both"/>
        <w:rPr>
          <w:rFonts w:ascii="Calibri" w:hAnsi="Calibri" w:cs="Calibri"/>
          <w:color w:val="000000"/>
          <w:lang w:val="en-GB"/>
        </w:rPr>
      </w:pPr>
    </w:p>
    <w:tbl>
      <w:tblPr>
        <w:tblW w:w="9894"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tblPr>
      <w:tblGrid>
        <w:gridCol w:w="1106"/>
        <w:gridCol w:w="992"/>
        <w:gridCol w:w="992"/>
        <w:gridCol w:w="992"/>
        <w:gridCol w:w="1701"/>
        <w:gridCol w:w="1276"/>
        <w:gridCol w:w="992"/>
        <w:gridCol w:w="993"/>
        <w:gridCol w:w="850"/>
      </w:tblGrid>
      <w:tr w:rsidR="001426D5" w:rsidRPr="00D6442B" w:rsidTr="00231910">
        <w:trPr>
          <w:trHeight w:val="467"/>
        </w:trPr>
        <w:tc>
          <w:tcPr>
            <w:tcW w:w="1106" w:type="dxa"/>
            <w:vMerge w:val="restart"/>
            <w:shd w:val="clear" w:color="auto" w:fill="D9D9D9" w:themeFill="background1" w:themeFillShade="D9"/>
          </w:tcPr>
          <w:p w:rsidR="001426D5" w:rsidRPr="00D6442B" w:rsidRDefault="001426D5" w:rsidP="00581FC9">
            <w:pPr>
              <w:spacing w:after="0" w:line="360" w:lineRule="auto"/>
              <w:jc w:val="both"/>
              <w:rPr>
                <w:rFonts w:ascii="Arial" w:hAnsi="Arial" w:cs="Arial"/>
                <w:b/>
                <w:bCs/>
                <w:color w:val="000000" w:themeColor="text1"/>
                <w:sz w:val="16"/>
                <w:szCs w:val="16"/>
                <w:lang w:val="en-GB"/>
              </w:rPr>
            </w:pPr>
          </w:p>
          <w:p w:rsidR="001426D5" w:rsidRPr="00D6442B" w:rsidRDefault="00762AB3" w:rsidP="00581FC9">
            <w:pPr>
              <w:spacing w:after="0" w:line="360" w:lineRule="auto"/>
              <w:jc w:val="both"/>
              <w:rPr>
                <w:rFonts w:ascii="Arial" w:hAnsi="Arial" w:cs="Arial"/>
                <w:b/>
                <w:bCs/>
                <w:color w:val="000000" w:themeColor="text1"/>
                <w:sz w:val="16"/>
                <w:szCs w:val="16"/>
                <w:lang w:val="en-GB"/>
              </w:rPr>
            </w:pPr>
            <w:r>
              <w:rPr>
                <w:rFonts w:ascii="Arial" w:hAnsi="Arial" w:cs="Arial"/>
                <w:b/>
                <w:bCs/>
                <w:color w:val="000000" w:themeColor="text1"/>
                <w:sz w:val="16"/>
                <w:szCs w:val="16"/>
                <w:lang w:val="en-GB"/>
              </w:rPr>
              <w:t>Quality of</w:t>
            </w:r>
          </w:p>
          <w:p w:rsidR="001426D5" w:rsidRPr="00D6442B" w:rsidRDefault="001426D5" w:rsidP="00F8563B">
            <w:pPr>
              <w:spacing w:after="0" w:line="360" w:lineRule="auto"/>
              <w:jc w:val="both"/>
              <w:rPr>
                <w:rFonts w:ascii="Arial" w:hAnsi="Arial" w:cs="Arial"/>
                <w:b/>
                <w:bCs/>
                <w:color w:val="000000" w:themeColor="text1"/>
                <w:sz w:val="16"/>
                <w:szCs w:val="16"/>
                <w:lang w:val="en-GB"/>
              </w:rPr>
            </w:pPr>
            <w:proofErr w:type="spellStart"/>
            <w:r w:rsidRPr="00D6442B">
              <w:rPr>
                <w:rFonts w:ascii="Arial" w:hAnsi="Arial" w:cs="Arial"/>
                <w:b/>
                <w:bCs/>
                <w:color w:val="000000" w:themeColor="text1"/>
                <w:sz w:val="16"/>
                <w:szCs w:val="16"/>
                <w:lang w:val="en-GB"/>
              </w:rPr>
              <w:t>Nanop</w:t>
            </w:r>
            <w:r w:rsidR="00762AB3">
              <w:rPr>
                <w:rFonts w:ascii="Arial" w:hAnsi="Arial" w:cs="Arial"/>
                <w:b/>
                <w:bCs/>
                <w:color w:val="000000" w:themeColor="text1"/>
                <w:sz w:val="16"/>
                <w:szCs w:val="16"/>
                <w:lang w:val="en-GB"/>
              </w:rPr>
              <w:t>owder</w:t>
            </w:r>
            <w:proofErr w:type="spellEnd"/>
          </w:p>
        </w:tc>
        <w:tc>
          <w:tcPr>
            <w:tcW w:w="992"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1426D5" w:rsidP="008E2762">
            <w:pPr>
              <w:spacing w:after="0" w:line="360" w:lineRule="auto"/>
              <w:jc w:val="center"/>
              <w:rPr>
                <w:rFonts w:ascii="Arial" w:hAnsi="Arial" w:cs="Arial"/>
                <w:b/>
                <w:bCs/>
                <w:color w:val="000000" w:themeColor="text1"/>
                <w:sz w:val="16"/>
                <w:szCs w:val="16"/>
                <w:lang w:val="en-GB"/>
              </w:rPr>
            </w:pPr>
            <w:r w:rsidRPr="00D6442B">
              <w:rPr>
                <w:rFonts w:ascii="Arial" w:hAnsi="Arial" w:cs="Arial"/>
                <w:b/>
                <w:bCs/>
                <w:color w:val="000000" w:themeColor="text1"/>
                <w:sz w:val="16"/>
                <w:szCs w:val="16"/>
                <w:lang w:val="en-GB"/>
              </w:rPr>
              <w:t>SiO2</w:t>
            </w:r>
          </w:p>
          <w:p w:rsidR="001426D5" w:rsidRPr="00D6442B" w:rsidRDefault="001426D5" w:rsidP="008E2762">
            <w:pPr>
              <w:spacing w:after="0" w:line="360" w:lineRule="auto"/>
              <w:jc w:val="center"/>
              <w:rPr>
                <w:rFonts w:ascii="Arial" w:hAnsi="Arial" w:cs="Arial"/>
                <w:b/>
                <w:bCs/>
                <w:i/>
                <w:iCs/>
                <w:color w:val="000000" w:themeColor="text1"/>
                <w:sz w:val="16"/>
                <w:szCs w:val="16"/>
                <w:lang w:val="en-GB"/>
              </w:rPr>
            </w:pPr>
          </w:p>
          <w:p w:rsidR="001426D5" w:rsidRPr="00D6442B" w:rsidRDefault="00762AB3" w:rsidP="00762AB3">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001426D5" w:rsidRPr="00D6442B">
              <w:rPr>
                <w:rFonts w:ascii="Arial" w:hAnsi="Arial" w:cs="Arial"/>
                <w:b/>
                <w:bCs/>
                <w:i/>
                <w:iCs/>
                <w:color w:val="000000" w:themeColor="text1"/>
                <w:sz w:val="16"/>
                <w:szCs w:val="16"/>
                <w:lang w:val="en-GB"/>
              </w:rPr>
              <w:t xml:space="preserve"> </w:t>
            </w:r>
            <w:bookmarkStart w:id="0" w:name="_GoBack"/>
            <w:bookmarkEnd w:id="0"/>
            <w:r w:rsidR="001426D5" w:rsidRPr="00D6442B">
              <w:rPr>
                <w:rFonts w:ascii="Arial" w:hAnsi="Arial" w:cs="Arial"/>
                <w:b/>
                <w:bCs/>
                <w:i/>
                <w:iCs/>
                <w:color w:val="000000" w:themeColor="text1"/>
                <w:sz w:val="16"/>
                <w:szCs w:val="16"/>
                <w:lang w:val="en-GB"/>
              </w:rPr>
              <w:t>Euro/10g</w:t>
            </w:r>
          </w:p>
        </w:tc>
        <w:tc>
          <w:tcPr>
            <w:tcW w:w="992"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1426D5" w:rsidP="008E2762">
            <w:pPr>
              <w:spacing w:after="0" w:line="360" w:lineRule="auto"/>
              <w:jc w:val="center"/>
              <w:rPr>
                <w:rFonts w:ascii="Arial" w:hAnsi="Arial" w:cs="Arial"/>
                <w:b/>
                <w:bCs/>
                <w:color w:val="000000" w:themeColor="text1"/>
                <w:sz w:val="16"/>
                <w:szCs w:val="16"/>
                <w:lang w:val="en-GB"/>
              </w:rPr>
            </w:pPr>
            <w:r w:rsidRPr="00D6442B">
              <w:rPr>
                <w:rFonts w:ascii="Arial" w:hAnsi="Arial" w:cs="Arial"/>
                <w:b/>
                <w:bCs/>
                <w:color w:val="000000" w:themeColor="text1"/>
                <w:sz w:val="16"/>
                <w:szCs w:val="16"/>
                <w:lang w:val="en-GB"/>
              </w:rPr>
              <w:t>TiO2</w:t>
            </w:r>
          </w:p>
          <w:p w:rsidR="001426D5" w:rsidRPr="00D6442B" w:rsidRDefault="001426D5" w:rsidP="008E2762">
            <w:pPr>
              <w:spacing w:after="0" w:line="360" w:lineRule="auto"/>
              <w:jc w:val="center"/>
              <w:rPr>
                <w:rFonts w:ascii="Arial" w:hAnsi="Arial" w:cs="Arial"/>
                <w:b/>
                <w:bCs/>
                <w:i/>
                <w:iCs/>
                <w:color w:val="000000" w:themeColor="text1"/>
                <w:sz w:val="16"/>
                <w:szCs w:val="16"/>
                <w:lang w:val="en-GB"/>
              </w:rPr>
            </w:pPr>
          </w:p>
          <w:p w:rsidR="001426D5" w:rsidRPr="00D6442B" w:rsidRDefault="00762AB3" w:rsidP="008E2762">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992"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1426D5" w:rsidP="008E2762">
            <w:pPr>
              <w:spacing w:after="0" w:line="360" w:lineRule="auto"/>
              <w:jc w:val="center"/>
              <w:rPr>
                <w:rFonts w:ascii="Arial" w:hAnsi="Arial" w:cs="Arial"/>
                <w:b/>
                <w:bCs/>
                <w:color w:val="000000" w:themeColor="text1"/>
                <w:sz w:val="16"/>
                <w:szCs w:val="16"/>
                <w:lang w:val="en-GB"/>
              </w:rPr>
            </w:pPr>
            <w:proofErr w:type="spellStart"/>
            <w:r w:rsidRPr="00D6442B">
              <w:rPr>
                <w:rFonts w:ascii="Arial" w:hAnsi="Arial" w:cs="Arial"/>
                <w:b/>
                <w:bCs/>
                <w:color w:val="000000" w:themeColor="text1"/>
                <w:sz w:val="16"/>
                <w:szCs w:val="16"/>
                <w:lang w:val="en-GB"/>
              </w:rPr>
              <w:t>ZnO</w:t>
            </w:r>
            <w:proofErr w:type="spellEnd"/>
          </w:p>
          <w:p w:rsidR="001426D5" w:rsidRPr="00D6442B" w:rsidRDefault="001426D5" w:rsidP="008E2762">
            <w:pPr>
              <w:spacing w:after="0" w:line="360" w:lineRule="auto"/>
              <w:jc w:val="center"/>
              <w:rPr>
                <w:rFonts w:ascii="Arial" w:hAnsi="Arial" w:cs="Arial"/>
                <w:b/>
                <w:bCs/>
                <w:i/>
                <w:iCs/>
                <w:color w:val="000000" w:themeColor="text1"/>
                <w:sz w:val="16"/>
                <w:szCs w:val="16"/>
                <w:lang w:val="en-GB"/>
              </w:rPr>
            </w:pPr>
          </w:p>
          <w:p w:rsidR="001426D5" w:rsidRPr="00D6442B" w:rsidRDefault="00762AB3" w:rsidP="008E2762">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1701"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762AB3" w:rsidP="0005233C">
            <w:pPr>
              <w:spacing w:after="0" w:line="360" w:lineRule="auto"/>
              <w:jc w:val="center"/>
              <w:rPr>
                <w:rFonts w:ascii="Arial" w:hAnsi="Arial" w:cs="Arial"/>
                <w:b/>
                <w:bCs/>
                <w:color w:val="000000" w:themeColor="text1"/>
                <w:sz w:val="16"/>
                <w:szCs w:val="16"/>
                <w:lang w:val="en-GB"/>
              </w:rPr>
            </w:pPr>
            <w:r>
              <w:rPr>
                <w:rFonts w:ascii="Arial" w:hAnsi="Arial" w:cs="Arial"/>
                <w:b/>
                <w:bCs/>
                <w:color w:val="000000" w:themeColor="text1"/>
                <w:sz w:val="16"/>
                <w:szCs w:val="16"/>
                <w:lang w:val="en-GB"/>
              </w:rPr>
              <w:t xml:space="preserve">C (e.g. graphite, </w:t>
            </w:r>
            <w:proofErr w:type="spellStart"/>
            <w:r>
              <w:rPr>
                <w:rFonts w:ascii="Arial" w:hAnsi="Arial" w:cs="Arial"/>
                <w:b/>
                <w:bCs/>
                <w:color w:val="000000" w:themeColor="text1"/>
                <w:sz w:val="16"/>
                <w:szCs w:val="16"/>
                <w:lang w:val="en-GB"/>
              </w:rPr>
              <w:t>nanotubes</w:t>
            </w:r>
            <w:proofErr w:type="spellEnd"/>
            <w:r w:rsidR="001426D5" w:rsidRPr="00D6442B">
              <w:rPr>
                <w:rFonts w:ascii="Arial" w:hAnsi="Arial" w:cs="Arial"/>
                <w:b/>
                <w:bCs/>
                <w:color w:val="000000" w:themeColor="text1"/>
                <w:sz w:val="16"/>
                <w:szCs w:val="16"/>
                <w:lang w:val="en-GB"/>
              </w:rPr>
              <w:t>)</w:t>
            </w:r>
          </w:p>
          <w:p w:rsidR="001426D5" w:rsidRPr="00D6442B" w:rsidRDefault="00762AB3" w:rsidP="008E2762">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1276"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762AB3" w:rsidP="008E2762">
            <w:pPr>
              <w:spacing w:after="0" w:line="360" w:lineRule="auto"/>
              <w:jc w:val="center"/>
              <w:rPr>
                <w:rFonts w:ascii="Arial" w:hAnsi="Arial" w:cs="Arial"/>
                <w:b/>
                <w:bCs/>
                <w:color w:val="000000" w:themeColor="text1"/>
                <w:sz w:val="16"/>
                <w:szCs w:val="16"/>
                <w:lang w:val="en-GB"/>
              </w:rPr>
            </w:pPr>
            <w:proofErr w:type="spellStart"/>
            <w:r>
              <w:rPr>
                <w:rFonts w:ascii="Arial" w:hAnsi="Arial" w:cs="Arial"/>
                <w:b/>
                <w:bCs/>
                <w:color w:val="000000" w:themeColor="text1"/>
                <w:sz w:val="16"/>
                <w:szCs w:val="16"/>
                <w:lang w:val="en-GB"/>
              </w:rPr>
              <w:t>CaP</w:t>
            </w:r>
            <w:proofErr w:type="spellEnd"/>
            <w:r>
              <w:rPr>
                <w:rFonts w:ascii="Arial" w:hAnsi="Arial" w:cs="Arial"/>
                <w:b/>
                <w:bCs/>
                <w:color w:val="000000" w:themeColor="text1"/>
                <w:sz w:val="16"/>
                <w:szCs w:val="16"/>
                <w:lang w:val="en-GB"/>
              </w:rPr>
              <w:t xml:space="preserve"> (Calcium Phosphates</w:t>
            </w:r>
            <w:r w:rsidR="001426D5" w:rsidRPr="00D6442B">
              <w:rPr>
                <w:rFonts w:ascii="Arial" w:hAnsi="Arial" w:cs="Arial"/>
                <w:b/>
                <w:bCs/>
                <w:color w:val="000000" w:themeColor="text1"/>
                <w:sz w:val="16"/>
                <w:szCs w:val="16"/>
                <w:lang w:val="en-GB"/>
              </w:rPr>
              <w:t>)</w:t>
            </w:r>
          </w:p>
          <w:p w:rsidR="001426D5" w:rsidRPr="00D6442B" w:rsidRDefault="00762AB3" w:rsidP="008E2762">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992" w:type="dxa"/>
            <w:vMerge w:val="restart"/>
            <w:shd w:val="clear" w:color="auto" w:fill="D9D9D9" w:themeFill="background1" w:themeFillShade="D9"/>
            <w:tcMar>
              <w:top w:w="0" w:type="dxa"/>
              <w:left w:w="108" w:type="dxa"/>
              <w:bottom w:w="0" w:type="dxa"/>
              <w:right w:w="108" w:type="dxa"/>
            </w:tcMar>
            <w:hideMark/>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p w:rsidR="001426D5" w:rsidRPr="00D6442B" w:rsidRDefault="001426D5" w:rsidP="008E2762">
            <w:pPr>
              <w:spacing w:after="0" w:line="360" w:lineRule="auto"/>
              <w:jc w:val="center"/>
              <w:rPr>
                <w:rFonts w:ascii="Arial" w:hAnsi="Arial" w:cs="Arial"/>
                <w:b/>
                <w:bCs/>
                <w:color w:val="000000" w:themeColor="text1"/>
                <w:sz w:val="16"/>
                <w:szCs w:val="16"/>
                <w:lang w:val="en-GB"/>
              </w:rPr>
            </w:pPr>
            <w:r w:rsidRPr="00D6442B">
              <w:rPr>
                <w:rFonts w:ascii="Arial" w:hAnsi="Arial" w:cs="Arial"/>
                <w:b/>
                <w:bCs/>
                <w:color w:val="000000" w:themeColor="text1"/>
                <w:sz w:val="16"/>
                <w:szCs w:val="16"/>
                <w:lang w:val="en-GB"/>
              </w:rPr>
              <w:t>ZrO2</w:t>
            </w:r>
          </w:p>
          <w:p w:rsidR="001426D5" w:rsidRPr="00D6442B" w:rsidRDefault="001426D5" w:rsidP="008E2762">
            <w:pPr>
              <w:spacing w:after="0" w:line="360" w:lineRule="auto"/>
              <w:jc w:val="center"/>
              <w:rPr>
                <w:rFonts w:ascii="Arial" w:hAnsi="Arial" w:cs="Arial"/>
                <w:b/>
                <w:bCs/>
                <w:i/>
                <w:iCs/>
                <w:color w:val="000000" w:themeColor="text1"/>
                <w:sz w:val="16"/>
                <w:szCs w:val="16"/>
                <w:lang w:val="en-GB"/>
              </w:rPr>
            </w:pPr>
          </w:p>
          <w:p w:rsidR="001426D5" w:rsidRPr="00D6442B" w:rsidRDefault="00762AB3" w:rsidP="008E2762">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1843" w:type="dxa"/>
            <w:gridSpan w:val="2"/>
            <w:shd w:val="clear" w:color="auto" w:fill="D9D9D9" w:themeFill="background1" w:themeFillShade="D9"/>
            <w:tcMar>
              <w:top w:w="0" w:type="dxa"/>
              <w:left w:w="108" w:type="dxa"/>
              <w:bottom w:w="0" w:type="dxa"/>
              <w:right w:w="108" w:type="dxa"/>
            </w:tcMar>
          </w:tcPr>
          <w:p w:rsidR="001426D5" w:rsidRPr="00D6442B" w:rsidRDefault="00762AB3" w:rsidP="001426D5">
            <w:pPr>
              <w:spacing w:after="0" w:line="360" w:lineRule="auto"/>
              <w:jc w:val="center"/>
              <w:rPr>
                <w:rFonts w:ascii="Arial" w:hAnsi="Arial" w:cs="Arial"/>
                <w:b/>
                <w:bCs/>
                <w:color w:val="000000" w:themeColor="text1"/>
                <w:sz w:val="16"/>
                <w:szCs w:val="16"/>
                <w:lang w:val="en-GB"/>
              </w:rPr>
            </w:pPr>
            <w:r>
              <w:rPr>
                <w:rFonts w:ascii="Arial" w:hAnsi="Arial" w:cs="Arial"/>
                <w:b/>
                <w:bCs/>
                <w:color w:val="000000" w:themeColor="text1"/>
                <w:sz w:val="16"/>
                <w:szCs w:val="16"/>
                <w:lang w:val="en-GB"/>
              </w:rPr>
              <w:t xml:space="preserve">Other </w:t>
            </w:r>
            <w:proofErr w:type="spellStart"/>
            <w:r>
              <w:rPr>
                <w:rFonts w:ascii="Arial" w:hAnsi="Arial" w:cs="Arial"/>
                <w:b/>
                <w:bCs/>
                <w:color w:val="000000" w:themeColor="text1"/>
                <w:sz w:val="16"/>
                <w:szCs w:val="16"/>
                <w:lang w:val="en-GB"/>
              </w:rPr>
              <w:t>nanopowders</w:t>
            </w:r>
            <w:proofErr w:type="spellEnd"/>
            <w:r w:rsidR="00231910" w:rsidRPr="00D6442B">
              <w:rPr>
                <w:rFonts w:ascii="Arial" w:hAnsi="Arial" w:cs="Arial"/>
                <w:b/>
                <w:bCs/>
                <w:color w:val="000000" w:themeColor="text1"/>
                <w:sz w:val="16"/>
                <w:szCs w:val="16"/>
                <w:lang w:val="en-GB"/>
              </w:rPr>
              <w:t xml:space="preserve"> e.g.</w:t>
            </w:r>
          </w:p>
        </w:tc>
      </w:tr>
      <w:tr w:rsidR="001426D5" w:rsidRPr="00D6442B" w:rsidTr="009B60D7">
        <w:trPr>
          <w:trHeight w:val="1614"/>
        </w:trPr>
        <w:tc>
          <w:tcPr>
            <w:tcW w:w="1106" w:type="dxa"/>
            <w:vMerge/>
            <w:shd w:val="clear" w:color="auto" w:fill="D9D9D9" w:themeFill="background1" w:themeFillShade="D9"/>
          </w:tcPr>
          <w:p w:rsidR="001426D5" w:rsidRPr="00D6442B" w:rsidRDefault="001426D5" w:rsidP="00581FC9">
            <w:pPr>
              <w:spacing w:after="0" w:line="360" w:lineRule="auto"/>
              <w:jc w:val="both"/>
              <w:rPr>
                <w:rFonts w:ascii="Arial" w:hAnsi="Arial" w:cs="Arial"/>
                <w:b/>
                <w:bCs/>
                <w:color w:val="000000" w:themeColor="text1"/>
                <w:sz w:val="16"/>
                <w:szCs w:val="16"/>
                <w:lang w:val="en-GB"/>
              </w:rPr>
            </w:pPr>
          </w:p>
        </w:tc>
        <w:tc>
          <w:tcPr>
            <w:tcW w:w="992"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992"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992"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1701"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1276"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992" w:type="dxa"/>
            <w:vMerge/>
            <w:shd w:val="clear" w:color="auto" w:fill="D9D9D9" w:themeFill="background1" w:themeFillShade="D9"/>
            <w:tcMar>
              <w:top w:w="0" w:type="dxa"/>
              <w:left w:w="108" w:type="dxa"/>
              <w:bottom w:w="0" w:type="dxa"/>
              <w:right w:w="108" w:type="dxa"/>
            </w:tcMar>
          </w:tcPr>
          <w:p w:rsidR="001426D5" w:rsidRPr="00D6442B" w:rsidRDefault="001426D5" w:rsidP="008E2762">
            <w:pPr>
              <w:spacing w:after="0" w:line="360" w:lineRule="auto"/>
              <w:jc w:val="center"/>
              <w:rPr>
                <w:rFonts w:ascii="Arial" w:hAnsi="Arial" w:cs="Arial"/>
                <w:b/>
                <w:bCs/>
                <w:color w:val="000000" w:themeColor="text1"/>
                <w:sz w:val="16"/>
                <w:szCs w:val="16"/>
                <w:lang w:val="en-GB"/>
              </w:rPr>
            </w:pPr>
          </w:p>
        </w:tc>
        <w:tc>
          <w:tcPr>
            <w:tcW w:w="993" w:type="dxa"/>
            <w:shd w:val="clear" w:color="auto" w:fill="D9D9D9" w:themeFill="background1" w:themeFillShade="D9"/>
            <w:tcMar>
              <w:top w:w="0" w:type="dxa"/>
              <w:left w:w="108" w:type="dxa"/>
              <w:bottom w:w="0" w:type="dxa"/>
              <w:right w:w="108" w:type="dxa"/>
            </w:tcMar>
          </w:tcPr>
          <w:p w:rsidR="001426D5" w:rsidRPr="00D6442B" w:rsidRDefault="001426D5" w:rsidP="004A578B">
            <w:pPr>
              <w:spacing w:after="0" w:line="360" w:lineRule="auto"/>
              <w:jc w:val="center"/>
              <w:rPr>
                <w:rFonts w:ascii="Arial" w:hAnsi="Arial" w:cs="Arial"/>
                <w:b/>
                <w:bCs/>
                <w:color w:val="000000" w:themeColor="text1"/>
                <w:sz w:val="16"/>
                <w:szCs w:val="16"/>
                <w:lang w:val="en-GB"/>
              </w:rPr>
            </w:pPr>
          </w:p>
          <w:p w:rsidR="001426D5" w:rsidRPr="00D6442B" w:rsidRDefault="001426D5" w:rsidP="004A578B">
            <w:pPr>
              <w:spacing w:after="0" w:line="360" w:lineRule="auto"/>
              <w:jc w:val="center"/>
              <w:rPr>
                <w:rFonts w:ascii="Arial" w:hAnsi="Arial" w:cs="Arial"/>
                <w:b/>
                <w:bCs/>
                <w:color w:val="000000" w:themeColor="text1"/>
                <w:sz w:val="16"/>
                <w:szCs w:val="16"/>
                <w:lang w:val="en-GB"/>
              </w:rPr>
            </w:pPr>
            <w:r w:rsidRPr="00D6442B">
              <w:rPr>
                <w:rFonts w:ascii="Arial" w:hAnsi="Arial" w:cs="Arial"/>
                <w:b/>
                <w:bCs/>
                <w:color w:val="000000" w:themeColor="text1"/>
                <w:sz w:val="16"/>
                <w:szCs w:val="16"/>
                <w:lang w:val="en-GB"/>
              </w:rPr>
              <w:t>Ag</w:t>
            </w:r>
          </w:p>
          <w:p w:rsidR="001426D5" w:rsidRPr="00D6442B" w:rsidRDefault="001426D5" w:rsidP="004A578B">
            <w:pPr>
              <w:spacing w:after="0" w:line="360" w:lineRule="auto"/>
              <w:jc w:val="center"/>
              <w:rPr>
                <w:rFonts w:ascii="Arial" w:hAnsi="Arial" w:cs="Arial"/>
                <w:b/>
                <w:bCs/>
                <w:i/>
                <w:iCs/>
                <w:color w:val="000000" w:themeColor="text1"/>
                <w:sz w:val="16"/>
                <w:szCs w:val="16"/>
                <w:lang w:val="en-GB"/>
              </w:rPr>
            </w:pPr>
          </w:p>
          <w:p w:rsidR="001426D5" w:rsidRPr="00D6442B" w:rsidRDefault="00762AB3" w:rsidP="004A578B">
            <w:pPr>
              <w:spacing w:after="0" w:line="360" w:lineRule="auto"/>
              <w:jc w:val="center"/>
              <w:rPr>
                <w:rFonts w:ascii="Arial" w:hAnsi="Arial" w:cs="Arial"/>
                <w:b/>
                <w:bCs/>
                <w:i/>
                <w:i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i/>
                <w:iCs/>
                <w:color w:val="000000" w:themeColor="text1"/>
                <w:sz w:val="16"/>
                <w:szCs w:val="16"/>
                <w:lang w:val="en-GB"/>
              </w:rPr>
              <w:t>Euro/10g</w:t>
            </w:r>
          </w:p>
        </w:tc>
        <w:tc>
          <w:tcPr>
            <w:tcW w:w="850" w:type="dxa"/>
            <w:shd w:val="clear" w:color="auto" w:fill="D9D9D9" w:themeFill="background1" w:themeFillShade="D9"/>
          </w:tcPr>
          <w:p w:rsidR="001426D5" w:rsidRPr="00D6442B" w:rsidRDefault="001426D5" w:rsidP="004A578B">
            <w:pPr>
              <w:spacing w:after="0" w:line="360" w:lineRule="auto"/>
              <w:jc w:val="center"/>
              <w:rPr>
                <w:rFonts w:ascii="Arial" w:hAnsi="Arial" w:cs="Arial"/>
                <w:b/>
                <w:bCs/>
                <w:color w:val="000000" w:themeColor="text1"/>
                <w:sz w:val="16"/>
                <w:szCs w:val="16"/>
                <w:lang w:val="en-GB"/>
              </w:rPr>
            </w:pPr>
          </w:p>
          <w:p w:rsidR="001426D5" w:rsidRPr="00D6442B" w:rsidRDefault="001426D5" w:rsidP="004A578B">
            <w:pPr>
              <w:spacing w:after="0" w:line="360" w:lineRule="auto"/>
              <w:jc w:val="center"/>
              <w:rPr>
                <w:rFonts w:ascii="Arial" w:hAnsi="Arial" w:cs="Arial"/>
                <w:b/>
                <w:bCs/>
                <w:color w:val="000000" w:themeColor="text1"/>
                <w:sz w:val="16"/>
                <w:szCs w:val="16"/>
                <w:lang w:val="en-GB"/>
              </w:rPr>
            </w:pPr>
            <w:r w:rsidRPr="00D6442B">
              <w:rPr>
                <w:rFonts w:ascii="Arial" w:hAnsi="Arial" w:cs="Arial"/>
                <w:b/>
                <w:bCs/>
                <w:color w:val="000000" w:themeColor="text1"/>
                <w:sz w:val="16"/>
                <w:szCs w:val="16"/>
                <w:lang w:val="en-GB"/>
              </w:rPr>
              <w:t>Au</w:t>
            </w:r>
          </w:p>
          <w:p w:rsidR="001426D5" w:rsidRPr="00D6442B" w:rsidRDefault="001426D5" w:rsidP="004A578B">
            <w:pPr>
              <w:spacing w:after="0" w:line="360" w:lineRule="auto"/>
              <w:jc w:val="center"/>
              <w:rPr>
                <w:rFonts w:ascii="Arial" w:hAnsi="Arial" w:cs="Arial"/>
                <w:b/>
                <w:bCs/>
                <w:color w:val="000000" w:themeColor="text1"/>
                <w:sz w:val="16"/>
                <w:szCs w:val="16"/>
                <w:lang w:val="en-GB"/>
              </w:rPr>
            </w:pPr>
          </w:p>
          <w:p w:rsidR="001426D5" w:rsidRPr="00D6442B" w:rsidRDefault="00762AB3" w:rsidP="009B60D7">
            <w:pPr>
              <w:spacing w:after="0" w:line="360" w:lineRule="auto"/>
              <w:jc w:val="center"/>
              <w:rPr>
                <w:rFonts w:ascii="Arial" w:hAnsi="Arial" w:cs="Arial"/>
                <w:b/>
                <w:bCs/>
                <w:color w:val="000000" w:themeColor="text1"/>
                <w:sz w:val="16"/>
                <w:szCs w:val="16"/>
                <w:lang w:val="en-GB"/>
              </w:rPr>
            </w:pPr>
            <w:r>
              <w:rPr>
                <w:rFonts w:ascii="Arial" w:hAnsi="Arial" w:cs="Arial"/>
                <w:b/>
                <w:bCs/>
                <w:i/>
                <w:iCs/>
                <w:color w:val="000000" w:themeColor="text1"/>
                <w:sz w:val="16"/>
                <w:szCs w:val="16"/>
                <w:lang w:val="en-GB"/>
              </w:rPr>
              <w:t>Estimated price</w:t>
            </w:r>
            <w:r w:rsidRPr="00D6442B">
              <w:rPr>
                <w:rFonts w:ascii="Arial" w:hAnsi="Arial" w:cs="Arial"/>
                <w:b/>
                <w:bCs/>
                <w:i/>
                <w:iCs/>
                <w:color w:val="000000" w:themeColor="text1"/>
                <w:sz w:val="16"/>
                <w:szCs w:val="16"/>
                <w:lang w:val="en-GB"/>
              </w:rPr>
              <w:t xml:space="preserve"> </w:t>
            </w:r>
            <w:r w:rsidR="001426D5" w:rsidRPr="00D6442B">
              <w:rPr>
                <w:rFonts w:ascii="Arial" w:hAnsi="Arial" w:cs="Arial"/>
                <w:b/>
                <w:bCs/>
                <w:color w:val="000000" w:themeColor="text1"/>
                <w:sz w:val="16"/>
                <w:szCs w:val="16"/>
                <w:lang w:val="en-GB"/>
              </w:rPr>
              <w:t>Euro/10g</w:t>
            </w:r>
          </w:p>
        </w:tc>
      </w:tr>
      <w:tr w:rsidR="001426D5" w:rsidRPr="00D6442B" w:rsidTr="0005233C">
        <w:trPr>
          <w:trHeight w:val="526"/>
        </w:trPr>
        <w:tc>
          <w:tcPr>
            <w:tcW w:w="1106" w:type="dxa"/>
            <w:shd w:val="clear" w:color="auto" w:fill="D9D9D9" w:themeFill="background1" w:themeFillShade="D9"/>
          </w:tcPr>
          <w:p w:rsidR="001426D5" w:rsidRPr="00D6442B" w:rsidRDefault="00762AB3" w:rsidP="00581FC9">
            <w:pPr>
              <w:jc w:val="both"/>
              <w:rPr>
                <w:b/>
                <w:bCs/>
                <w:color w:val="000000" w:themeColor="text1"/>
                <w:sz w:val="16"/>
                <w:szCs w:val="16"/>
                <w:lang w:val="en-GB"/>
              </w:rPr>
            </w:pPr>
            <w:r>
              <w:rPr>
                <w:rFonts w:ascii="Arial" w:hAnsi="Arial" w:cs="Arial"/>
                <w:b/>
                <w:bCs/>
                <w:color w:val="000000" w:themeColor="text1"/>
                <w:sz w:val="16"/>
                <w:szCs w:val="16"/>
                <w:lang w:val="en-GB"/>
              </w:rPr>
              <w:t xml:space="preserve">Very high quality </w:t>
            </w:r>
            <w:proofErr w:type="spellStart"/>
            <w:r>
              <w:rPr>
                <w:rFonts w:ascii="Arial" w:hAnsi="Arial" w:cs="Arial"/>
                <w:b/>
                <w:bCs/>
                <w:color w:val="000000" w:themeColor="text1"/>
                <w:sz w:val="16"/>
                <w:szCs w:val="16"/>
                <w:lang w:val="en-GB"/>
              </w:rPr>
              <w:t>nanopowders</w:t>
            </w:r>
            <w:proofErr w:type="spellEnd"/>
          </w:p>
        </w:tc>
        <w:tc>
          <w:tcPr>
            <w:tcW w:w="992"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25</w:t>
            </w:r>
          </w:p>
        </w:tc>
        <w:tc>
          <w:tcPr>
            <w:tcW w:w="992"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40</w:t>
            </w:r>
          </w:p>
        </w:tc>
        <w:tc>
          <w:tcPr>
            <w:tcW w:w="992"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75</w:t>
            </w:r>
          </w:p>
        </w:tc>
        <w:tc>
          <w:tcPr>
            <w:tcW w:w="1701"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762AB3" w:rsidP="00EE2C1D">
            <w:pPr>
              <w:spacing w:after="0" w:line="360" w:lineRule="auto"/>
              <w:jc w:val="center"/>
              <w:rPr>
                <w:rFonts w:ascii="Arial" w:hAnsi="Arial" w:cs="Arial"/>
                <w:color w:val="000000" w:themeColor="text1"/>
                <w:sz w:val="16"/>
                <w:szCs w:val="16"/>
                <w:lang w:val="en-GB"/>
              </w:rPr>
            </w:pPr>
            <w:r>
              <w:rPr>
                <w:rFonts w:ascii="Arial" w:hAnsi="Arial" w:cs="Arial"/>
                <w:color w:val="000000" w:themeColor="text1"/>
                <w:sz w:val="16"/>
                <w:szCs w:val="16"/>
                <w:lang w:val="en-GB"/>
              </w:rPr>
              <w:t>1.300/graphite</w:t>
            </w: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9.000/</w:t>
            </w:r>
            <w:proofErr w:type="spellStart"/>
            <w:r w:rsidRPr="00D6442B">
              <w:rPr>
                <w:rFonts w:ascii="Arial" w:hAnsi="Arial" w:cs="Arial"/>
                <w:color w:val="000000" w:themeColor="text1"/>
                <w:sz w:val="16"/>
                <w:szCs w:val="16"/>
                <w:lang w:val="en-GB"/>
              </w:rPr>
              <w:t>nanotub</w:t>
            </w:r>
            <w:r w:rsidR="00762AB3">
              <w:rPr>
                <w:rFonts w:ascii="Arial" w:hAnsi="Arial" w:cs="Arial"/>
                <w:color w:val="000000" w:themeColor="text1"/>
                <w:sz w:val="16"/>
                <w:szCs w:val="16"/>
                <w:lang w:val="en-GB"/>
              </w:rPr>
              <w:t>es</w:t>
            </w:r>
            <w:proofErr w:type="spellEnd"/>
          </w:p>
        </w:tc>
        <w:tc>
          <w:tcPr>
            <w:tcW w:w="1276"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220</w:t>
            </w:r>
          </w:p>
        </w:tc>
        <w:tc>
          <w:tcPr>
            <w:tcW w:w="992"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100</w:t>
            </w:r>
          </w:p>
        </w:tc>
        <w:tc>
          <w:tcPr>
            <w:tcW w:w="993" w:type="dxa"/>
            <w:shd w:val="clear" w:color="auto" w:fill="D9D9D9" w:themeFill="background1" w:themeFillShade="D9"/>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15.000</w:t>
            </w:r>
          </w:p>
        </w:tc>
        <w:tc>
          <w:tcPr>
            <w:tcW w:w="850" w:type="dxa"/>
            <w:shd w:val="clear" w:color="auto" w:fill="D9D9D9" w:themeFill="background1" w:themeFillShade="D9"/>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27.500</w:t>
            </w:r>
          </w:p>
        </w:tc>
      </w:tr>
      <w:tr w:rsidR="001426D5" w:rsidRPr="00D6442B" w:rsidTr="0005233C">
        <w:trPr>
          <w:trHeight w:val="526"/>
        </w:trPr>
        <w:tc>
          <w:tcPr>
            <w:tcW w:w="1106" w:type="dxa"/>
            <w:shd w:val="clear" w:color="auto" w:fill="auto"/>
          </w:tcPr>
          <w:p w:rsidR="001426D5" w:rsidRPr="00D6442B" w:rsidRDefault="00762AB3" w:rsidP="00581FC9">
            <w:pPr>
              <w:jc w:val="both"/>
              <w:rPr>
                <w:rFonts w:ascii="Arial" w:hAnsi="Arial" w:cs="Arial"/>
                <w:b/>
                <w:bCs/>
                <w:color w:val="000000" w:themeColor="text1"/>
                <w:sz w:val="16"/>
                <w:szCs w:val="16"/>
                <w:lang w:val="en-GB"/>
              </w:rPr>
            </w:pPr>
            <w:r>
              <w:rPr>
                <w:rFonts w:ascii="Arial" w:hAnsi="Arial" w:cs="Arial"/>
                <w:b/>
                <w:bCs/>
                <w:color w:val="000000" w:themeColor="text1"/>
                <w:sz w:val="16"/>
                <w:szCs w:val="16"/>
                <w:lang w:val="en-GB"/>
              </w:rPr>
              <w:t xml:space="preserve">Current market price </w:t>
            </w:r>
            <w:r w:rsidR="001426D5" w:rsidRPr="00D6442B">
              <w:rPr>
                <w:rFonts w:ascii="Arial" w:hAnsi="Arial" w:cs="Arial"/>
                <w:b/>
                <w:bCs/>
                <w:color w:val="000000" w:themeColor="text1"/>
                <w:sz w:val="16"/>
                <w:szCs w:val="16"/>
                <w:lang w:val="en-GB"/>
              </w:rPr>
              <w:t xml:space="preserve"> Euro/10g</w:t>
            </w:r>
          </w:p>
        </w:tc>
        <w:tc>
          <w:tcPr>
            <w:tcW w:w="992"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30</w:t>
            </w:r>
          </w:p>
        </w:tc>
        <w:tc>
          <w:tcPr>
            <w:tcW w:w="992"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46,41</w:t>
            </w:r>
          </w:p>
        </w:tc>
        <w:tc>
          <w:tcPr>
            <w:tcW w:w="992"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85</w:t>
            </w:r>
          </w:p>
        </w:tc>
        <w:tc>
          <w:tcPr>
            <w:tcW w:w="1701" w:type="dxa"/>
            <w:shd w:val="clear" w:color="auto" w:fill="auto"/>
            <w:tcMar>
              <w:top w:w="0" w:type="dxa"/>
              <w:left w:w="108" w:type="dxa"/>
              <w:bottom w:w="0" w:type="dxa"/>
              <w:right w:w="108" w:type="dxa"/>
            </w:tcMar>
            <w:hideMark/>
          </w:tcPr>
          <w:p w:rsidR="001426D5" w:rsidRPr="00D6442B" w:rsidRDefault="001426D5" w:rsidP="003F2881">
            <w:pPr>
              <w:spacing w:after="0" w:line="360" w:lineRule="auto"/>
              <w:rPr>
                <w:rFonts w:ascii="Arial" w:hAnsi="Arial" w:cs="Arial"/>
                <w:color w:val="000000" w:themeColor="text1"/>
                <w:sz w:val="16"/>
                <w:szCs w:val="16"/>
                <w:lang w:val="en-GB"/>
              </w:rPr>
            </w:pPr>
          </w:p>
          <w:p w:rsidR="001426D5" w:rsidRPr="00D6442B" w:rsidRDefault="001426D5" w:rsidP="003F2881">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1.500</w:t>
            </w:r>
            <w:r w:rsidR="00762AB3">
              <w:rPr>
                <w:rFonts w:ascii="Arial" w:hAnsi="Arial" w:cs="Arial"/>
                <w:color w:val="000000" w:themeColor="text1"/>
                <w:sz w:val="16"/>
                <w:szCs w:val="16"/>
                <w:lang w:val="en-GB"/>
              </w:rPr>
              <w:t>/graphite</w:t>
            </w:r>
          </w:p>
          <w:p w:rsidR="001426D5" w:rsidRPr="00D6442B" w:rsidRDefault="001426D5" w:rsidP="003F2881">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10.000/</w:t>
            </w:r>
            <w:proofErr w:type="spellStart"/>
            <w:r w:rsidRPr="00D6442B">
              <w:rPr>
                <w:rFonts w:ascii="Arial" w:hAnsi="Arial" w:cs="Arial"/>
                <w:color w:val="000000" w:themeColor="text1"/>
                <w:sz w:val="16"/>
                <w:szCs w:val="16"/>
                <w:lang w:val="en-GB"/>
              </w:rPr>
              <w:t>nanotub</w:t>
            </w:r>
            <w:r w:rsidR="00762AB3">
              <w:rPr>
                <w:rFonts w:ascii="Arial" w:hAnsi="Arial" w:cs="Arial"/>
                <w:color w:val="000000" w:themeColor="text1"/>
                <w:sz w:val="16"/>
                <w:szCs w:val="16"/>
                <w:lang w:val="en-GB"/>
              </w:rPr>
              <w:t>es</w:t>
            </w:r>
            <w:proofErr w:type="spellEnd"/>
          </w:p>
        </w:tc>
        <w:tc>
          <w:tcPr>
            <w:tcW w:w="1276"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250</w:t>
            </w:r>
          </w:p>
        </w:tc>
        <w:tc>
          <w:tcPr>
            <w:tcW w:w="992"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134</w:t>
            </w:r>
          </w:p>
        </w:tc>
        <w:tc>
          <w:tcPr>
            <w:tcW w:w="993" w:type="dxa"/>
            <w:shd w:val="clear" w:color="auto" w:fill="auto"/>
            <w:tcMar>
              <w:top w:w="0" w:type="dxa"/>
              <w:left w:w="108" w:type="dxa"/>
              <w:bottom w:w="0" w:type="dxa"/>
              <w:right w:w="108" w:type="dxa"/>
            </w:tcMar>
            <w:hideMark/>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16.500</w:t>
            </w:r>
          </w:p>
        </w:tc>
        <w:tc>
          <w:tcPr>
            <w:tcW w:w="850" w:type="dxa"/>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D06427">
            <w:pPr>
              <w:jc w:val="center"/>
              <w:rPr>
                <w:rFonts w:ascii="Arial" w:hAnsi="Arial" w:cs="Arial"/>
                <w:sz w:val="16"/>
                <w:szCs w:val="16"/>
                <w:lang w:val="en-GB"/>
              </w:rPr>
            </w:pPr>
            <w:r w:rsidRPr="00D6442B">
              <w:rPr>
                <w:rFonts w:ascii="Arial" w:hAnsi="Arial" w:cs="Arial"/>
                <w:sz w:val="16"/>
                <w:szCs w:val="16"/>
                <w:lang w:val="en-GB"/>
              </w:rPr>
              <w:t>31.000</w:t>
            </w:r>
          </w:p>
        </w:tc>
      </w:tr>
      <w:tr w:rsidR="001426D5" w:rsidRPr="00D6442B" w:rsidTr="0005233C">
        <w:trPr>
          <w:trHeight w:val="526"/>
        </w:trPr>
        <w:tc>
          <w:tcPr>
            <w:tcW w:w="1106" w:type="dxa"/>
            <w:shd w:val="clear" w:color="auto" w:fill="D9D9D9" w:themeFill="background1" w:themeFillShade="D9"/>
          </w:tcPr>
          <w:p w:rsidR="001426D5" w:rsidRPr="00D6442B" w:rsidRDefault="00762AB3" w:rsidP="00BF1ACE">
            <w:pPr>
              <w:jc w:val="both"/>
              <w:rPr>
                <w:b/>
                <w:bCs/>
                <w:color w:val="000000" w:themeColor="text1"/>
                <w:sz w:val="16"/>
                <w:szCs w:val="16"/>
                <w:lang w:val="en-GB"/>
              </w:rPr>
            </w:pPr>
            <w:r>
              <w:rPr>
                <w:rFonts w:ascii="Arial" w:hAnsi="Arial" w:cs="Arial"/>
                <w:b/>
                <w:bCs/>
                <w:color w:val="000000" w:themeColor="text1"/>
                <w:sz w:val="16"/>
                <w:szCs w:val="16"/>
                <w:lang w:val="en-GB"/>
              </w:rPr>
              <w:t xml:space="preserve">High quality </w:t>
            </w:r>
            <w:proofErr w:type="spellStart"/>
            <w:r>
              <w:rPr>
                <w:rFonts w:ascii="Arial" w:hAnsi="Arial" w:cs="Arial"/>
                <w:b/>
                <w:bCs/>
                <w:color w:val="000000" w:themeColor="text1"/>
                <w:sz w:val="16"/>
                <w:szCs w:val="16"/>
                <w:lang w:val="en-GB"/>
              </w:rPr>
              <w:t>nanopowders</w:t>
            </w:r>
            <w:proofErr w:type="spellEnd"/>
            <w:r w:rsidR="001426D5" w:rsidRPr="00D6442B">
              <w:rPr>
                <w:rFonts w:ascii="Arial" w:hAnsi="Arial" w:cs="Arial"/>
                <w:b/>
                <w:bCs/>
                <w:color w:val="000000" w:themeColor="text1"/>
                <w:sz w:val="16"/>
                <w:szCs w:val="16"/>
                <w:lang w:val="en-GB"/>
              </w:rPr>
              <w:t xml:space="preserve"> </w:t>
            </w:r>
          </w:p>
        </w:tc>
        <w:tc>
          <w:tcPr>
            <w:tcW w:w="992"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5</w:t>
            </w:r>
          </w:p>
        </w:tc>
        <w:tc>
          <w:tcPr>
            <w:tcW w:w="992"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20</w:t>
            </w:r>
          </w:p>
        </w:tc>
        <w:tc>
          <w:tcPr>
            <w:tcW w:w="992"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15</w:t>
            </w:r>
          </w:p>
        </w:tc>
        <w:tc>
          <w:tcPr>
            <w:tcW w:w="1701"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762AB3" w:rsidP="00EE2C1D">
            <w:pPr>
              <w:spacing w:after="0" w:line="360" w:lineRule="auto"/>
              <w:jc w:val="center"/>
              <w:rPr>
                <w:rFonts w:ascii="Arial" w:hAnsi="Arial" w:cs="Arial"/>
                <w:color w:val="000000" w:themeColor="text1"/>
                <w:sz w:val="16"/>
                <w:szCs w:val="16"/>
                <w:lang w:val="en-GB"/>
              </w:rPr>
            </w:pPr>
            <w:r>
              <w:rPr>
                <w:rFonts w:ascii="Arial" w:hAnsi="Arial" w:cs="Arial"/>
                <w:color w:val="000000" w:themeColor="text1"/>
                <w:sz w:val="16"/>
                <w:szCs w:val="16"/>
                <w:lang w:val="en-GB"/>
              </w:rPr>
              <w:t>20/graphite</w:t>
            </w: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90/</w:t>
            </w:r>
            <w:proofErr w:type="spellStart"/>
            <w:r w:rsidRPr="00D6442B">
              <w:rPr>
                <w:rFonts w:ascii="Arial" w:hAnsi="Arial" w:cs="Arial"/>
                <w:color w:val="000000" w:themeColor="text1"/>
                <w:sz w:val="16"/>
                <w:szCs w:val="16"/>
                <w:lang w:val="en-GB"/>
              </w:rPr>
              <w:t>nanotub</w:t>
            </w:r>
            <w:r w:rsidR="00762AB3">
              <w:rPr>
                <w:rFonts w:ascii="Arial" w:hAnsi="Arial" w:cs="Arial"/>
                <w:color w:val="000000" w:themeColor="text1"/>
                <w:sz w:val="16"/>
                <w:szCs w:val="16"/>
                <w:lang w:val="en-GB"/>
              </w:rPr>
              <w:t>es</w:t>
            </w:r>
            <w:proofErr w:type="spellEnd"/>
          </w:p>
        </w:tc>
        <w:tc>
          <w:tcPr>
            <w:tcW w:w="1276"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72</w:t>
            </w:r>
          </w:p>
        </w:tc>
        <w:tc>
          <w:tcPr>
            <w:tcW w:w="992"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50</w:t>
            </w:r>
          </w:p>
        </w:tc>
        <w:tc>
          <w:tcPr>
            <w:tcW w:w="993" w:type="dxa"/>
            <w:shd w:val="clear" w:color="auto" w:fill="D9D9D9" w:themeFill="background1" w:themeFillShade="D9"/>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05233C">
            <w:pPr>
              <w:jc w:val="center"/>
              <w:rPr>
                <w:rFonts w:ascii="Arial" w:hAnsi="Arial" w:cs="Arial"/>
                <w:sz w:val="16"/>
                <w:szCs w:val="16"/>
                <w:lang w:val="en-GB"/>
              </w:rPr>
            </w:pPr>
            <w:r w:rsidRPr="00D6442B">
              <w:rPr>
                <w:rFonts w:ascii="Arial" w:hAnsi="Arial" w:cs="Arial"/>
                <w:sz w:val="16"/>
                <w:szCs w:val="16"/>
                <w:lang w:val="en-GB"/>
              </w:rPr>
              <w:t>25</w:t>
            </w:r>
          </w:p>
        </w:tc>
        <w:tc>
          <w:tcPr>
            <w:tcW w:w="850" w:type="dxa"/>
            <w:shd w:val="clear" w:color="auto" w:fill="D9D9D9" w:themeFill="background1" w:themeFillShade="D9"/>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3.650</w:t>
            </w:r>
          </w:p>
        </w:tc>
      </w:tr>
      <w:tr w:rsidR="001426D5" w:rsidRPr="00D6442B" w:rsidTr="0005233C">
        <w:trPr>
          <w:trHeight w:val="526"/>
        </w:trPr>
        <w:tc>
          <w:tcPr>
            <w:tcW w:w="1106" w:type="dxa"/>
            <w:shd w:val="clear" w:color="auto" w:fill="auto"/>
          </w:tcPr>
          <w:p w:rsidR="001426D5" w:rsidRPr="00D6442B" w:rsidRDefault="00762AB3" w:rsidP="00BF1ACE">
            <w:pPr>
              <w:jc w:val="both"/>
              <w:rPr>
                <w:rFonts w:ascii="Arial" w:hAnsi="Arial" w:cs="Arial"/>
                <w:b/>
                <w:bCs/>
                <w:color w:val="000000" w:themeColor="text1"/>
                <w:sz w:val="16"/>
                <w:szCs w:val="16"/>
                <w:lang w:val="en-GB"/>
              </w:rPr>
            </w:pPr>
            <w:r>
              <w:rPr>
                <w:rFonts w:ascii="Arial" w:hAnsi="Arial" w:cs="Arial"/>
                <w:b/>
                <w:bCs/>
                <w:color w:val="000000" w:themeColor="text1"/>
                <w:sz w:val="16"/>
                <w:szCs w:val="16"/>
                <w:lang w:val="en-GB"/>
              </w:rPr>
              <w:t xml:space="preserve">Current market price </w:t>
            </w:r>
            <w:r w:rsidR="001426D5" w:rsidRPr="00D6442B">
              <w:rPr>
                <w:rFonts w:ascii="Arial" w:hAnsi="Arial" w:cs="Arial"/>
                <w:b/>
                <w:bCs/>
                <w:color w:val="000000" w:themeColor="text1"/>
                <w:sz w:val="16"/>
                <w:szCs w:val="16"/>
                <w:lang w:val="en-GB"/>
              </w:rPr>
              <w:t xml:space="preserve"> Euro/10g</w:t>
            </w:r>
          </w:p>
        </w:tc>
        <w:tc>
          <w:tcPr>
            <w:tcW w:w="992"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7,1</w:t>
            </w:r>
          </w:p>
        </w:tc>
        <w:tc>
          <w:tcPr>
            <w:tcW w:w="992"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22,61</w:t>
            </w:r>
          </w:p>
        </w:tc>
        <w:tc>
          <w:tcPr>
            <w:tcW w:w="992"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05233C">
            <w:pPr>
              <w:jc w:val="center"/>
              <w:rPr>
                <w:rFonts w:ascii="Arial" w:hAnsi="Arial" w:cs="Arial"/>
                <w:sz w:val="16"/>
                <w:szCs w:val="16"/>
                <w:lang w:val="en-GB"/>
              </w:rPr>
            </w:pPr>
            <w:r w:rsidRPr="00D6442B">
              <w:rPr>
                <w:rFonts w:ascii="Arial" w:hAnsi="Arial" w:cs="Arial"/>
                <w:sz w:val="16"/>
                <w:szCs w:val="16"/>
                <w:lang w:val="en-GB"/>
              </w:rPr>
              <w:t>19</w:t>
            </w:r>
          </w:p>
        </w:tc>
        <w:tc>
          <w:tcPr>
            <w:tcW w:w="1701"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762AB3" w:rsidP="00EE2C1D">
            <w:pPr>
              <w:spacing w:after="0" w:line="360" w:lineRule="auto"/>
              <w:jc w:val="center"/>
              <w:rPr>
                <w:rFonts w:ascii="Arial" w:hAnsi="Arial" w:cs="Arial"/>
                <w:color w:val="000000" w:themeColor="text1"/>
                <w:sz w:val="16"/>
                <w:szCs w:val="16"/>
                <w:lang w:val="en-GB"/>
              </w:rPr>
            </w:pPr>
            <w:r>
              <w:rPr>
                <w:rFonts w:ascii="Arial" w:hAnsi="Arial" w:cs="Arial"/>
                <w:color w:val="000000" w:themeColor="text1"/>
                <w:sz w:val="16"/>
                <w:szCs w:val="16"/>
                <w:lang w:val="en-GB"/>
              </w:rPr>
              <w:t>23/graphite</w:t>
            </w: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100/</w:t>
            </w:r>
            <w:proofErr w:type="spellStart"/>
            <w:r w:rsidRPr="00D6442B">
              <w:rPr>
                <w:rFonts w:ascii="Arial" w:hAnsi="Arial" w:cs="Arial"/>
                <w:color w:val="000000" w:themeColor="text1"/>
                <w:sz w:val="16"/>
                <w:szCs w:val="16"/>
                <w:lang w:val="en-GB"/>
              </w:rPr>
              <w:t>nanotubu</w:t>
            </w:r>
            <w:r w:rsidR="00762AB3">
              <w:rPr>
                <w:rFonts w:ascii="Arial" w:hAnsi="Arial" w:cs="Arial"/>
                <w:color w:val="000000" w:themeColor="text1"/>
                <w:sz w:val="16"/>
                <w:szCs w:val="16"/>
                <w:lang w:val="en-GB"/>
              </w:rPr>
              <w:t>bes</w:t>
            </w:r>
            <w:proofErr w:type="spellEnd"/>
          </w:p>
        </w:tc>
        <w:tc>
          <w:tcPr>
            <w:tcW w:w="1276"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82</w:t>
            </w:r>
          </w:p>
        </w:tc>
        <w:tc>
          <w:tcPr>
            <w:tcW w:w="992"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EE2C1D">
            <w:pPr>
              <w:spacing w:after="0" w:line="360" w:lineRule="auto"/>
              <w:jc w:val="center"/>
              <w:rPr>
                <w:rFonts w:ascii="Arial" w:hAnsi="Arial" w:cs="Arial"/>
                <w:color w:val="000000" w:themeColor="text1"/>
                <w:sz w:val="16"/>
                <w:szCs w:val="16"/>
                <w:lang w:val="en-GB"/>
              </w:rPr>
            </w:pPr>
            <w:r w:rsidRPr="00D6442B">
              <w:rPr>
                <w:rFonts w:ascii="Arial" w:hAnsi="Arial" w:cs="Arial"/>
                <w:color w:val="000000" w:themeColor="text1"/>
                <w:sz w:val="16"/>
                <w:szCs w:val="16"/>
                <w:lang w:val="en-GB"/>
              </w:rPr>
              <w:t>57</w:t>
            </w:r>
          </w:p>
        </w:tc>
        <w:tc>
          <w:tcPr>
            <w:tcW w:w="993" w:type="dxa"/>
            <w:shd w:val="clear" w:color="auto" w:fill="auto"/>
            <w:tcMar>
              <w:top w:w="0" w:type="dxa"/>
              <w:left w:w="108" w:type="dxa"/>
              <w:bottom w:w="0" w:type="dxa"/>
              <w:right w:w="108" w:type="dxa"/>
            </w:tcMar>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05233C">
            <w:pPr>
              <w:jc w:val="center"/>
              <w:rPr>
                <w:rFonts w:ascii="Arial" w:hAnsi="Arial" w:cs="Arial"/>
                <w:sz w:val="16"/>
                <w:szCs w:val="16"/>
                <w:lang w:val="en-GB"/>
              </w:rPr>
            </w:pPr>
            <w:r w:rsidRPr="00D6442B">
              <w:rPr>
                <w:rFonts w:ascii="Arial" w:hAnsi="Arial" w:cs="Arial"/>
                <w:sz w:val="16"/>
                <w:szCs w:val="16"/>
                <w:lang w:val="en-GB"/>
              </w:rPr>
              <w:t>30</w:t>
            </w:r>
          </w:p>
        </w:tc>
        <w:tc>
          <w:tcPr>
            <w:tcW w:w="850" w:type="dxa"/>
          </w:tcPr>
          <w:p w:rsidR="001426D5" w:rsidRPr="00D6442B" w:rsidRDefault="001426D5" w:rsidP="00EE2C1D">
            <w:pPr>
              <w:spacing w:after="0" w:line="360" w:lineRule="auto"/>
              <w:jc w:val="center"/>
              <w:rPr>
                <w:rFonts w:ascii="Arial" w:hAnsi="Arial" w:cs="Arial"/>
                <w:color w:val="000000" w:themeColor="text1"/>
                <w:sz w:val="16"/>
                <w:szCs w:val="16"/>
                <w:lang w:val="en-GB"/>
              </w:rPr>
            </w:pPr>
          </w:p>
          <w:p w:rsidR="001426D5" w:rsidRPr="00D6442B" w:rsidRDefault="001426D5" w:rsidP="00D06427">
            <w:pPr>
              <w:jc w:val="center"/>
              <w:rPr>
                <w:rFonts w:ascii="Arial" w:hAnsi="Arial" w:cs="Arial"/>
                <w:sz w:val="16"/>
                <w:szCs w:val="16"/>
                <w:lang w:val="en-GB"/>
              </w:rPr>
            </w:pPr>
            <w:r w:rsidRPr="00D6442B">
              <w:rPr>
                <w:rFonts w:ascii="Arial" w:hAnsi="Arial" w:cs="Arial"/>
                <w:sz w:val="16"/>
                <w:szCs w:val="16"/>
                <w:lang w:val="en-GB"/>
              </w:rPr>
              <w:t>4.100</w:t>
            </w:r>
          </w:p>
        </w:tc>
      </w:tr>
    </w:tbl>
    <w:p w:rsidR="00762AB3" w:rsidRPr="00762AB3" w:rsidRDefault="00762AB3" w:rsidP="00762AB3">
      <w:pPr>
        <w:autoSpaceDE w:val="0"/>
        <w:autoSpaceDN w:val="0"/>
        <w:adjustRightInd w:val="0"/>
        <w:spacing w:after="0" w:line="240" w:lineRule="auto"/>
        <w:jc w:val="both"/>
        <w:rPr>
          <w:rFonts w:cs="Times New Roman"/>
          <w:i/>
          <w:iCs/>
          <w:sz w:val="24"/>
          <w:szCs w:val="24"/>
          <w:lang w:val="en-GB"/>
        </w:rPr>
      </w:pPr>
      <w:r w:rsidRPr="00762AB3">
        <w:rPr>
          <w:rFonts w:ascii="Calibri" w:hAnsi="Calibri" w:cs="Calibri"/>
          <w:b/>
          <w:bCs/>
          <w:i/>
          <w:iCs/>
          <w:color w:val="000000"/>
          <w:lang w:val="en-GB"/>
        </w:rPr>
        <w:t xml:space="preserve">Very high quality </w:t>
      </w:r>
      <w:proofErr w:type="spellStart"/>
      <w:r w:rsidRPr="00762AB3">
        <w:rPr>
          <w:rFonts w:ascii="Calibri" w:hAnsi="Calibri" w:cs="Calibri"/>
          <w:b/>
          <w:bCs/>
          <w:i/>
          <w:iCs/>
          <w:color w:val="000000"/>
          <w:lang w:val="en-GB"/>
        </w:rPr>
        <w:t>nanopowders</w:t>
      </w:r>
      <w:proofErr w:type="spellEnd"/>
      <w:r w:rsidRPr="00762AB3">
        <w:rPr>
          <w:rFonts w:ascii="Calibri" w:hAnsi="Calibri" w:cs="Calibri"/>
          <w:b/>
          <w:bCs/>
          <w:i/>
          <w:iCs/>
          <w:color w:val="000000"/>
          <w:lang w:val="en-GB"/>
        </w:rPr>
        <w:t xml:space="preserve">: </w:t>
      </w:r>
      <w:r w:rsidRPr="00762AB3">
        <w:rPr>
          <w:rFonts w:cs="Times New Roman"/>
          <w:i/>
          <w:iCs/>
          <w:sz w:val="24"/>
          <w:szCs w:val="24"/>
          <w:lang w:val="en-GB"/>
        </w:rPr>
        <w:t xml:space="preserve">Very high quality </w:t>
      </w:r>
      <w:proofErr w:type="spellStart"/>
      <w:r w:rsidRPr="00762AB3">
        <w:rPr>
          <w:rFonts w:cs="Times New Roman"/>
          <w:i/>
          <w:iCs/>
          <w:sz w:val="24"/>
          <w:szCs w:val="24"/>
          <w:lang w:val="en-GB"/>
        </w:rPr>
        <w:t>nanopowders</w:t>
      </w:r>
      <w:proofErr w:type="spellEnd"/>
      <w:r w:rsidRPr="00762AB3">
        <w:rPr>
          <w:rFonts w:cs="Times New Roman"/>
          <w:i/>
          <w:iCs/>
          <w:sz w:val="24"/>
          <w:szCs w:val="24"/>
          <w:lang w:val="en-GB"/>
        </w:rPr>
        <w:t xml:space="preserve"> have spherical shape, with particle size ranging in intervals from1-5 nm, 5-10 nm, up to 100nm and purity of approx. 99.9%; </w:t>
      </w:r>
    </w:p>
    <w:p w:rsidR="00762AB3" w:rsidRPr="00762AB3" w:rsidRDefault="00762AB3" w:rsidP="00762AB3">
      <w:pPr>
        <w:spacing w:after="0" w:line="240" w:lineRule="auto"/>
        <w:jc w:val="both"/>
        <w:rPr>
          <w:rFonts w:cs="Times New Roman"/>
          <w:i/>
          <w:iCs/>
          <w:sz w:val="24"/>
          <w:szCs w:val="24"/>
          <w:lang w:val="en-GB"/>
        </w:rPr>
      </w:pPr>
      <w:r w:rsidRPr="00762AB3">
        <w:rPr>
          <w:rFonts w:cs="Times New Roman"/>
          <w:b/>
          <w:bCs/>
          <w:i/>
          <w:iCs/>
          <w:lang w:val="en-GB"/>
        </w:rPr>
        <w:t xml:space="preserve">High quality </w:t>
      </w:r>
      <w:proofErr w:type="spellStart"/>
      <w:r w:rsidRPr="00762AB3">
        <w:rPr>
          <w:rFonts w:cs="Times New Roman"/>
          <w:b/>
          <w:bCs/>
          <w:i/>
          <w:iCs/>
          <w:lang w:val="en-GB"/>
        </w:rPr>
        <w:t>nanopowders</w:t>
      </w:r>
      <w:proofErr w:type="spellEnd"/>
      <w:r w:rsidR="00581FC9" w:rsidRPr="00762AB3">
        <w:rPr>
          <w:rFonts w:cs="Times New Roman"/>
          <w:i/>
          <w:iCs/>
          <w:lang w:val="en-GB"/>
        </w:rPr>
        <w:t xml:space="preserve">: </w:t>
      </w:r>
      <w:r w:rsidRPr="00762AB3">
        <w:rPr>
          <w:rFonts w:cs="Times New Roman"/>
          <w:i/>
          <w:iCs/>
          <w:sz w:val="24"/>
          <w:szCs w:val="24"/>
          <w:lang w:val="en-GB"/>
        </w:rPr>
        <w:t xml:space="preserve">high quality </w:t>
      </w:r>
      <w:proofErr w:type="spellStart"/>
      <w:r w:rsidRPr="00762AB3">
        <w:rPr>
          <w:rFonts w:cs="Times New Roman"/>
          <w:i/>
          <w:iCs/>
          <w:sz w:val="24"/>
          <w:szCs w:val="24"/>
          <w:lang w:val="en-GB"/>
        </w:rPr>
        <w:t>nanopowders</w:t>
      </w:r>
      <w:proofErr w:type="spellEnd"/>
      <w:r w:rsidRPr="00762AB3">
        <w:rPr>
          <w:rFonts w:cs="Times New Roman"/>
          <w:i/>
          <w:iCs/>
          <w:sz w:val="24"/>
          <w:szCs w:val="24"/>
          <w:lang w:val="en-GB"/>
        </w:rPr>
        <w:t xml:space="preserve"> have spherical shape, with particle size in the interval 1-100 nm and purity of approx. 99.9%).</w:t>
      </w:r>
    </w:p>
    <w:p w:rsidR="00581FC9" w:rsidRPr="00D6442B" w:rsidRDefault="00581FC9" w:rsidP="00762AB3">
      <w:pPr>
        <w:autoSpaceDE w:val="0"/>
        <w:autoSpaceDN w:val="0"/>
        <w:adjustRightInd w:val="0"/>
        <w:spacing w:after="0" w:line="240" w:lineRule="auto"/>
        <w:jc w:val="both"/>
        <w:rPr>
          <w:rFonts w:cs="Times New Roman"/>
          <w:i/>
          <w:iCs/>
          <w:sz w:val="24"/>
          <w:szCs w:val="24"/>
          <w:lang w:val="en-GB"/>
        </w:rPr>
      </w:pPr>
    </w:p>
    <w:p w:rsidR="00581FC9" w:rsidRPr="00D6442B" w:rsidRDefault="00581FC9" w:rsidP="00581FC9">
      <w:pPr>
        <w:autoSpaceDE w:val="0"/>
        <w:autoSpaceDN w:val="0"/>
        <w:adjustRightInd w:val="0"/>
        <w:spacing w:after="0" w:line="240" w:lineRule="auto"/>
        <w:jc w:val="both"/>
        <w:rPr>
          <w:rFonts w:ascii="Calibri" w:hAnsi="Calibri" w:cs="Calibri"/>
          <w:b/>
          <w:bCs/>
          <w:color w:val="000000"/>
          <w:lang w:val="en-GB"/>
        </w:rPr>
      </w:pPr>
    </w:p>
    <w:p w:rsidR="002929FF" w:rsidRPr="00D6442B" w:rsidRDefault="00150F7E" w:rsidP="00762AB3">
      <w:pPr>
        <w:autoSpaceDE w:val="0"/>
        <w:autoSpaceDN w:val="0"/>
        <w:adjustRightInd w:val="0"/>
        <w:spacing w:after="195"/>
        <w:jc w:val="both"/>
        <w:rPr>
          <w:b/>
          <w:color w:val="000000" w:themeColor="text1"/>
          <w:lang w:val="en-GB"/>
        </w:rPr>
      </w:pPr>
      <w:r w:rsidRPr="00D6442B">
        <w:rPr>
          <w:rFonts w:ascii="Calibri" w:hAnsi="Calibri" w:cs="Calibri"/>
          <w:b/>
          <w:bCs/>
          <w:color w:val="000000"/>
          <w:lang w:val="en-GB"/>
        </w:rPr>
        <w:t>Not</w:t>
      </w:r>
      <w:r w:rsidR="00762AB3">
        <w:rPr>
          <w:rFonts w:ascii="Calibri" w:hAnsi="Calibri" w:cs="Calibri"/>
          <w:b/>
          <w:bCs/>
          <w:color w:val="000000"/>
          <w:lang w:val="en-GB"/>
        </w:rPr>
        <w:t>e</w:t>
      </w:r>
      <w:r w:rsidRPr="00D6442B">
        <w:rPr>
          <w:rFonts w:ascii="Calibri" w:hAnsi="Calibri" w:cs="Calibri"/>
          <w:b/>
          <w:bCs/>
          <w:color w:val="000000"/>
          <w:u w:val="single"/>
          <w:lang w:val="en-GB"/>
        </w:rPr>
        <w:t xml:space="preserve">: </w:t>
      </w:r>
      <w:r w:rsidR="00762AB3">
        <w:rPr>
          <w:rFonts w:ascii="Calibri" w:hAnsi="Calibri" w:cs="Calibri"/>
          <w:color w:val="000000"/>
          <w:u w:val="single"/>
          <w:lang w:val="en-GB"/>
        </w:rPr>
        <w:t xml:space="preserve">These are estimated prices only, having the role of orientating the potential customer in respect to the actual prices of the </w:t>
      </w:r>
      <w:proofErr w:type="spellStart"/>
      <w:r w:rsidR="00762AB3">
        <w:rPr>
          <w:rFonts w:ascii="Calibri" w:hAnsi="Calibri" w:cs="Calibri"/>
          <w:color w:val="000000"/>
          <w:u w:val="single"/>
          <w:lang w:val="en-GB"/>
        </w:rPr>
        <w:t>nanopowders</w:t>
      </w:r>
      <w:proofErr w:type="spellEnd"/>
      <w:r w:rsidR="00762AB3">
        <w:rPr>
          <w:rFonts w:ascii="Calibri" w:hAnsi="Calibri" w:cs="Calibri"/>
          <w:color w:val="000000"/>
          <w:u w:val="single"/>
          <w:lang w:val="en-GB"/>
        </w:rPr>
        <w:t xml:space="preserve"> to be placed on the market. </w:t>
      </w:r>
    </w:p>
    <w:sectPr w:rsidR="002929FF" w:rsidRPr="00D6442B" w:rsidSect="00581FC9">
      <w:headerReference w:type="default" r:id="rId8"/>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33" w:rsidRDefault="00E12F33" w:rsidP="00AF7988">
      <w:pPr>
        <w:spacing w:after="0" w:line="240" w:lineRule="auto"/>
      </w:pPr>
      <w:r>
        <w:separator/>
      </w:r>
    </w:p>
  </w:endnote>
  <w:endnote w:type="continuationSeparator" w:id="0">
    <w:p w:rsidR="00E12F33" w:rsidRDefault="00E12F33" w:rsidP="00AF7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33" w:rsidRDefault="00E12F33" w:rsidP="00AF7988">
      <w:pPr>
        <w:spacing w:after="0" w:line="240" w:lineRule="auto"/>
      </w:pPr>
      <w:r>
        <w:separator/>
      </w:r>
    </w:p>
  </w:footnote>
  <w:footnote w:type="continuationSeparator" w:id="0">
    <w:p w:rsidR="00E12F33" w:rsidRDefault="00E12F33" w:rsidP="00AF7988">
      <w:pPr>
        <w:spacing w:after="0" w:line="240" w:lineRule="auto"/>
      </w:pPr>
      <w:r>
        <w:continuationSeparator/>
      </w:r>
    </w:p>
  </w:footnote>
  <w:footnote w:id="1">
    <w:p w:rsidR="00581FC9" w:rsidRPr="00762AB3" w:rsidRDefault="00581FC9" w:rsidP="00762AB3">
      <w:pPr>
        <w:spacing w:after="0" w:line="240" w:lineRule="auto"/>
        <w:jc w:val="both"/>
        <w:rPr>
          <w:highlight w:val="lightGray"/>
          <w:lang w:val="ro-RO"/>
        </w:rPr>
      </w:pPr>
      <w:r w:rsidRPr="00581FC9">
        <w:rPr>
          <w:rStyle w:val="FootnoteReference"/>
          <w:highlight w:val="lightGray"/>
          <w:lang w:val="ro-RO"/>
        </w:rPr>
        <w:footnoteRef/>
      </w:r>
      <w:r w:rsidRPr="00581FC9">
        <w:rPr>
          <w:highlight w:val="lightGray"/>
          <w:lang w:val="ro-RO"/>
        </w:rPr>
        <w:t xml:space="preserve"> </w:t>
      </w:r>
      <w:r w:rsidR="00762AB3" w:rsidRPr="00762AB3">
        <w:rPr>
          <w:highlight w:val="lightGray"/>
          <w:lang w:val="en-GB"/>
        </w:rPr>
        <w:t xml:space="preserve">The estimated output capacity of the apparatus for producing </w:t>
      </w:r>
      <w:proofErr w:type="spellStart"/>
      <w:r w:rsidR="00762AB3" w:rsidRPr="00762AB3">
        <w:rPr>
          <w:highlight w:val="lightGray"/>
          <w:lang w:val="en-GB"/>
        </w:rPr>
        <w:t>nanopowders</w:t>
      </w:r>
      <w:proofErr w:type="spellEnd"/>
      <w:r w:rsidR="00762AB3" w:rsidRPr="00762AB3">
        <w:rPr>
          <w:highlight w:val="lightGray"/>
          <w:lang w:val="en-GB"/>
        </w:rPr>
        <w:t xml:space="preserve"> is (depending from density and melting temperature of the input material)</w:t>
      </w:r>
      <w:r w:rsidR="00762AB3" w:rsidRPr="00762AB3">
        <w:rPr>
          <w:rFonts w:cs="Times New Roman"/>
          <w:i/>
          <w:iCs/>
          <w:sz w:val="24"/>
          <w:szCs w:val="24"/>
          <w:highlight w:val="lightGray"/>
          <w:lang w:val="en-GB"/>
        </w:rPr>
        <w:t>:</w:t>
      </w:r>
    </w:p>
    <w:p w:rsidR="00581FC9" w:rsidRPr="00762AB3" w:rsidRDefault="00581FC9" w:rsidP="00581FC9">
      <w:pPr>
        <w:pStyle w:val="ListParagraph"/>
        <w:numPr>
          <w:ilvl w:val="0"/>
          <w:numId w:val="13"/>
        </w:numPr>
        <w:spacing w:after="0" w:line="240" w:lineRule="auto"/>
        <w:jc w:val="both"/>
        <w:rPr>
          <w:rFonts w:cs="Times New Roman"/>
          <w:b/>
          <w:bCs/>
          <w:i/>
          <w:iCs/>
          <w:sz w:val="24"/>
          <w:szCs w:val="24"/>
          <w:highlight w:val="lightGray"/>
          <w:lang w:val="en-GB"/>
        </w:rPr>
      </w:pPr>
      <w:r w:rsidRPr="00762AB3">
        <w:rPr>
          <w:rFonts w:cs="Times New Roman"/>
          <w:i/>
          <w:iCs/>
          <w:sz w:val="24"/>
          <w:szCs w:val="24"/>
          <w:highlight w:val="lightGray"/>
          <w:lang w:val="en-GB"/>
        </w:rPr>
        <w:t xml:space="preserve"> </w:t>
      </w:r>
      <w:proofErr w:type="gramStart"/>
      <w:r w:rsidRPr="00762AB3">
        <w:rPr>
          <w:rFonts w:cs="Times New Roman"/>
          <w:b/>
          <w:bCs/>
          <w:i/>
          <w:iCs/>
          <w:sz w:val="24"/>
          <w:szCs w:val="24"/>
          <w:highlight w:val="lightGray"/>
          <w:lang w:val="en-GB"/>
        </w:rPr>
        <w:t>ap</w:t>
      </w:r>
      <w:r w:rsidR="00762AB3">
        <w:rPr>
          <w:rFonts w:cs="Times New Roman"/>
          <w:b/>
          <w:bCs/>
          <w:i/>
          <w:iCs/>
          <w:sz w:val="24"/>
          <w:szCs w:val="24"/>
          <w:highlight w:val="lightGray"/>
          <w:lang w:val="en-GB"/>
        </w:rPr>
        <w:t>p</w:t>
      </w:r>
      <w:r w:rsidRPr="00762AB3">
        <w:rPr>
          <w:rFonts w:cs="Times New Roman"/>
          <w:b/>
          <w:bCs/>
          <w:i/>
          <w:iCs/>
          <w:sz w:val="24"/>
          <w:szCs w:val="24"/>
          <w:highlight w:val="lightGray"/>
          <w:lang w:val="en-GB"/>
        </w:rPr>
        <w:t>rox</w:t>
      </w:r>
      <w:proofErr w:type="gramEnd"/>
      <w:r w:rsidRPr="00762AB3">
        <w:rPr>
          <w:rFonts w:cs="Times New Roman"/>
          <w:b/>
          <w:bCs/>
          <w:i/>
          <w:iCs/>
          <w:sz w:val="24"/>
          <w:szCs w:val="24"/>
          <w:highlight w:val="lightGray"/>
          <w:lang w:val="en-GB"/>
        </w:rPr>
        <w:t xml:space="preserve">. 5 kg </w:t>
      </w:r>
      <w:proofErr w:type="spellStart"/>
      <w:r w:rsidRPr="00762AB3">
        <w:rPr>
          <w:rFonts w:cs="Times New Roman"/>
          <w:b/>
          <w:bCs/>
          <w:i/>
          <w:iCs/>
          <w:sz w:val="24"/>
          <w:szCs w:val="24"/>
          <w:highlight w:val="lightGray"/>
          <w:lang w:val="en-GB"/>
        </w:rPr>
        <w:t>nanopulberi</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calitate</w:t>
      </w:r>
      <w:proofErr w:type="spellEnd"/>
      <w:r w:rsidRPr="00762AB3">
        <w:rPr>
          <w:rFonts w:cs="Times New Roman"/>
          <w:b/>
          <w:bCs/>
          <w:i/>
          <w:iCs/>
          <w:sz w:val="24"/>
          <w:szCs w:val="24"/>
          <w:highlight w:val="lightGray"/>
          <w:lang w:val="en-GB"/>
        </w:rPr>
        <w:t xml:space="preserve"> </w:t>
      </w:r>
      <w:proofErr w:type="spellStart"/>
      <w:r w:rsidRPr="00762AB3">
        <w:rPr>
          <w:rFonts w:cs="Times New Roman"/>
          <w:b/>
          <w:bCs/>
          <w:i/>
          <w:iCs/>
          <w:sz w:val="24"/>
          <w:szCs w:val="24"/>
          <w:highlight w:val="lightGray"/>
          <w:lang w:val="en-GB"/>
        </w:rPr>
        <w:t>foarte</w:t>
      </w:r>
      <w:proofErr w:type="spellEnd"/>
      <w:r w:rsidRPr="00762AB3">
        <w:rPr>
          <w:rFonts w:cs="Times New Roman"/>
          <w:b/>
          <w:bCs/>
          <w:i/>
          <w:iCs/>
          <w:sz w:val="24"/>
          <w:szCs w:val="24"/>
          <w:highlight w:val="lightGray"/>
          <w:lang w:val="en-GB"/>
        </w:rPr>
        <w:t xml:space="preserve"> </w:t>
      </w:r>
      <w:proofErr w:type="spellStart"/>
      <w:r w:rsidRPr="00762AB3">
        <w:rPr>
          <w:rFonts w:cs="Times New Roman"/>
          <w:b/>
          <w:bCs/>
          <w:i/>
          <w:iCs/>
          <w:sz w:val="24"/>
          <w:szCs w:val="24"/>
          <w:highlight w:val="lightGray"/>
          <w:lang w:val="en-GB"/>
        </w:rPr>
        <w:t>înaltă</w:t>
      </w:r>
      <w:proofErr w:type="spellEnd"/>
      <w:r w:rsidRPr="00762AB3">
        <w:rPr>
          <w:rFonts w:cs="Times New Roman"/>
          <w:b/>
          <w:bCs/>
          <w:i/>
          <w:iCs/>
          <w:sz w:val="24"/>
          <w:szCs w:val="24"/>
          <w:highlight w:val="lightGray"/>
          <w:lang w:val="en-GB"/>
        </w:rPr>
        <w:t>/</w:t>
      </w:r>
      <w:proofErr w:type="spellStart"/>
      <w:r w:rsidRPr="00762AB3">
        <w:rPr>
          <w:rFonts w:cs="Times New Roman"/>
          <w:b/>
          <w:bCs/>
          <w:i/>
          <w:iCs/>
          <w:sz w:val="24"/>
          <w:szCs w:val="24"/>
          <w:highlight w:val="lightGray"/>
          <w:lang w:val="en-GB"/>
        </w:rPr>
        <w:t>ciclu</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productie</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aprox</w:t>
      </w:r>
      <w:proofErr w:type="spellEnd"/>
      <w:r w:rsidRPr="00762AB3">
        <w:rPr>
          <w:rFonts w:cs="Times New Roman"/>
          <w:b/>
          <w:bCs/>
          <w:i/>
          <w:iCs/>
          <w:sz w:val="24"/>
          <w:szCs w:val="24"/>
          <w:highlight w:val="lightGray"/>
          <w:lang w:val="en-GB"/>
        </w:rPr>
        <w:t xml:space="preserve">. </w:t>
      </w:r>
      <w:proofErr w:type="spellStart"/>
      <w:r w:rsidRPr="00762AB3">
        <w:rPr>
          <w:rFonts w:cs="Times New Roman"/>
          <w:b/>
          <w:bCs/>
          <w:i/>
          <w:iCs/>
          <w:sz w:val="24"/>
          <w:szCs w:val="24"/>
          <w:highlight w:val="lightGray"/>
          <w:lang w:val="en-GB"/>
        </w:rPr>
        <w:t>două</w:t>
      </w:r>
      <w:proofErr w:type="spellEnd"/>
      <w:r w:rsidRPr="00762AB3">
        <w:rPr>
          <w:rFonts w:cs="Times New Roman"/>
          <w:b/>
          <w:bCs/>
          <w:i/>
          <w:iCs/>
          <w:sz w:val="24"/>
          <w:szCs w:val="24"/>
          <w:highlight w:val="lightGray"/>
          <w:lang w:val="en-GB"/>
        </w:rPr>
        <w:t xml:space="preserve"> ore;</w:t>
      </w:r>
    </w:p>
    <w:p w:rsidR="00581FC9" w:rsidRPr="00762AB3" w:rsidRDefault="00581FC9" w:rsidP="00581FC9">
      <w:pPr>
        <w:pStyle w:val="ListParagraph"/>
        <w:numPr>
          <w:ilvl w:val="0"/>
          <w:numId w:val="13"/>
        </w:numPr>
        <w:spacing w:after="0" w:line="240" w:lineRule="auto"/>
        <w:jc w:val="both"/>
        <w:rPr>
          <w:rFonts w:cs="Times New Roman"/>
          <w:b/>
          <w:bCs/>
          <w:i/>
          <w:iCs/>
          <w:sz w:val="24"/>
          <w:szCs w:val="24"/>
          <w:highlight w:val="lightGray"/>
          <w:lang w:val="en-GB"/>
        </w:rPr>
      </w:pPr>
      <w:proofErr w:type="spellStart"/>
      <w:proofErr w:type="gramStart"/>
      <w:r w:rsidRPr="00762AB3">
        <w:rPr>
          <w:rFonts w:cs="Times New Roman"/>
          <w:b/>
          <w:bCs/>
          <w:i/>
          <w:iCs/>
          <w:sz w:val="24"/>
          <w:szCs w:val="24"/>
          <w:highlight w:val="lightGray"/>
          <w:lang w:val="en-GB"/>
        </w:rPr>
        <w:t>aprox</w:t>
      </w:r>
      <w:proofErr w:type="spellEnd"/>
      <w:proofErr w:type="gramEnd"/>
      <w:r w:rsidRPr="00762AB3">
        <w:rPr>
          <w:rFonts w:cs="Times New Roman"/>
          <w:b/>
          <w:bCs/>
          <w:i/>
          <w:iCs/>
          <w:sz w:val="24"/>
          <w:szCs w:val="24"/>
          <w:highlight w:val="lightGray"/>
          <w:lang w:val="en-GB"/>
        </w:rPr>
        <w:t xml:space="preserve">. 10 kg de </w:t>
      </w:r>
      <w:proofErr w:type="spellStart"/>
      <w:r w:rsidRPr="00762AB3">
        <w:rPr>
          <w:rFonts w:cs="Times New Roman"/>
          <w:b/>
          <w:bCs/>
          <w:i/>
          <w:iCs/>
          <w:sz w:val="24"/>
          <w:szCs w:val="24"/>
          <w:highlight w:val="lightGray"/>
          <w:lang w:val="en-GB"/>
        </w:rPr>
        <w:t>nanopulberi</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calitate</w:t>
      </w:r>
      <w:proofErr w:type="spellEnd"/>
      <w:r w:rsidRPr="00762AB3">
        <w:rPr>
          <w:rFonts w:cs="Times New Roman"/>
          <w:b/>
          <w:bCs/>
          <w:i/>
          <w:iCs/>
          <w:sz w:val="24"/>
          <w:szCs w:val="24"/>
          <w:highlight w:val="lightGray"/>
          <w:lang w:val="en-GB"/>
        </w:rPr>
        <w:t xml:space="preserve"> </w:t>
      </w:r>
      <w:proofErr w:type="spellStart"/>
      <w:r w:rsidRPr="00762AB3">
        <w:rPr>
          <w:rFonts w:cs="Times New Roman"/>
          <w:b/>
          <w:bCs/>
          <w:i/>
          <w:iCs/>
          <w:sz w:val="24"/>
          <w:szCs w:val="24"/>
          <w:highlight w:val="lightGray"/>
          <w:lang w:val="en-GB"/>
        </w:rPr>
        <w:t>înaltă</w:t>
      </w:r>
      <w:proofErr w:type="spellEnd"/>
      <w:r w:rsidRPr="00762AB3">
        <w:rPr>
          <w:rFonts w:cs="Times New Roman"/>
          <w:b/>
          <w:bCs/>
          <w:i/>
          <w:iCs/>
          <w:sz w:val="24"/>
          <w:szCs w:val="24"/>
          <w:highlight w:val="lightGray"/>
          <w:lang w:val="en-GB"/>
        </w:rPr>
        <w:t>/</w:t>
      </w:r>
      <w:proofErr w:type="spellStart"/>
      <w:r w:rsidRPr="00762AB3">
        <w:rPr>
          <w:rFonts w:cs="Times New Roman"/>
          <w:b/>
          <w:bCs/>
          <w:i/>
          <w:iCs/>
          <w:sz w:val="24"/>
          <w:szCs w:val="24"/>
          <w:highlight w:val="lightGray"/>
          <w:lang w:val="en-GB"/>
        </w:rPr>
        <w:t>ciclu</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productie</w:t>
      </w:r>
      <w:proofErr w:type="spellEnd"/>
      <w:r w:rsidRPr="00762AB3">
        <w:rPr>
          <w:rFonts w:cs="Times New Roman"/>
          <w:b/>
          <w:bCs/>
          <w:i/>
          <w:iCs/>
          <w:sz w:val="24"/>
          <w:szCs w:val="24"/>
          <w:highlight w:val="lightGray"/>
          <w:lang w:val="en-GB"/>
        </w:rPr>
        <w:t xml:space="preserve"> de </w:t>
      </w:r>
      <w:proofErr w:type="spellStart"/>
      <w:r w:rsidRPr="00762AB3">
        <w:rPr>
          <w:rFonts w:cs="Times New Roman"/>
          <w:b/>
          <w:bCs/>
          <w:i/>
          <w:iCs/>
          <w:sz w:val="24"/>
          <w:szCs w:val="24"/>
          <w:highlight w:val="lightGray"/>
          <w:lang w:val="en-GB"/>
        </w:rPr>
        <w:t>aprox</w:t>
      </w:r>
      <w:proofErr w:type="spellEnd"/>
      <w:r w:rsidRPr="00762AB3">
        <w:rPr>
          <w:rFonts w:cs="Times New Roman"/>
          <w:b/>
          <w:bCs/>
          <w:i/>
          <w:iCs/>
          <w:sz w:val="24"/>
          <w:szCs w:val="24"/>
          <w:highlight w:val="lightGray"/>
          <w:lang w:val="en-GB"/>
        </w:rPr>
        <w:t xml:space="preserve">. </w:t>
      </w:r>
      <w:proofErr w:type="spellStart"/>
      <w:proofErr w:type="gramStart"/>
      <w:r w:rsidRPr="00762AB3">
        <w:rPr>
          <w:rFonts w:cs="Times New Roman"/>
          <w:b/>
          <w:bCs/>
          <w:i/>
          <w:iCs/>
          <w:sz w:val="24"/>
          <w:szCs w:val="24"/>
          <w:highlight w:val="lightGray"/>
          <w:lang w:val="en-GB"/>
        </w:rPr>
        <w:t>doua</w:t>
      </w:r>
      <w:proofErr w:type="spellEnd"/>
      <w:proofErr w:type="gramEnd"/>
      <w:r w:rsidRPr="00762AB3">
        <w:rPr>
          <w:rFonts w:cs="Times New Roman"/>
          <w:b/>
          <w:bCs/>
          <w:i/>
          <w:iCs/>
          <w:sz w:val="24"/>
          <w:szCs w:val="24"/>
          <w:highlight w:val="lightGray"/>
          <w:lang w:val="en-GB"/>
        </w:rPr>
        <w:t xml:space="preserve"> ore.</w:t>
      </w:r>
    </w:p>
    <w:p w:rsidR="00581FC9" w:rsidRPr="00762AB3" w:rsidRDefault="00762AB3" w:rsidP="00762AB3">
      <w:pPr>
        <w:pStyle w:val="ListParagraph"/>
        <w:spacing w:after="0" w:line="240" w:lineRule="auto"/>
        <w:jc w:val="both"/>
        <w:rPr>
          <w:rFonts w:cs="Times New Roman"/>
          <w:i/>
          <w:iCs/>
          <w:sz w:val="24"/>
          <w:szCs w:val="24"/>
          <w:highlight w:val="lightGray"/>
          <w:lang w:val="en-GB"/>
        </w:rPr>
      </w:pPr>
      <w:r>
        <w:rPr>
          <w:rFonts w:cs="Times New Roman"/>
          <w:i/>
          <w:iCs/>
          <w:sz w:val="24"/>
          <w:szCs w:val="24"/>
          <w:highlight w:val="lightGray"/>
          <w:lang w:val="en-GB"/>
        </w:rPr>
        <w:t xml:space="preserve">Very high quality </w:t>
      </w:r>
      <w:proofErr w:type="spellStart"/>
      <w:r>
        <w:rPr>
          <w:rFonts w:cs="Times New Roman"/>
          <w:i/>
          <w:iCs/>
          <w:sz w:val="24"/>
          <w:szCs w:val="24"/>
          <w:highlight w:val="lightGray"/>
          <w:lang w:val="en-GB"/>
        </w:rPr>
        <w:t>nanopowders</w:t>
      </w:r>
      <w:proofErr w:type="spellEnd"/>
      <w:r>
        <w:rPr>
          <w:rFonts w:cs="Times New Roman"/>
          <w:i/>
          <w:iCs/>
          <w:sz w:val="24"/>
          <w:szCs w:val="24"/>
          <w:highlight w:val="lightGray"/>
          <w:lang w:val="en-GB"/>
        </w:rPr>
        <w:t xml:space="preserve"> have spherical shape, with particle size ranging in intervals from</w:t>
      </w:r>
      <w:r w:rsidR="00581FC9" w:rsidRPr="00762AB3">
        <w:rPr>
          <w:rFonts w:cs="Times New Roman"/>
          <w:i/>
          <w:iCs/>
          <w:sz w:val="24"/>
          <w:szCs w:val="24"/>
          <w:highlight w:val="lightGray"/>
          <w:lang w:val="en-GB"/>
        </w:rPr>
        <w:t xml:space="preserve">1-5 nm, 5-10 nm, </w:t>
      </w:r>
      <w:r>
        <w:rPr>
          <w:rFonts w:cs="Times New Roman"/>
          <w:i/>
          <w:iCs/>
          <w:sz w:val="24"/>
          <w:szCs w:val="24"/>
          <w:highlight w:val="lightGray"/>
          <w:lang w:val="en-GB"/>
        </w:rPr>
        <w:t xml:space="preserve">up to </w:t>
      </w:r>
      <w:r w:rsidR="00581FC9" w:rsidRPr="00762AB3">
        <w:rPr>
          <w:rFonts w:cs="Times New Roman"/>
          <w:i/>
          <w:iCs/>
          <w:sz w:val="24"/>
          <w:szCs w:val="24"/>
          <w:highlight w:val="lightGray"/>
          <w:lang w:val="en-GB"/>
        </w:rPr>
        <w:t>100nm</w:t>
      </w:r>
      <w:r>
        <w:rPr>
          <w:rFonts w:cs="Times New Roman"/>
          <w:i/>
          <w:iCs/>
          <w:sz w:val="24"/>
          <w:szCs w:val="24"/>
          <w:highlight w:val="lightGray"/>
          <w:lang w:val="en-GB"/>
        </w:rPr>
        <w:t xml:space="preserve"> and purity of approx.</w:t>
      </w:r>
      <w:r w:rsidR="00D06427" w:rsidRPr="00762AB3">
        <w:rPr>
          <w:rFonts w:cs="Times New Roman"/>
          <w:i/>
          <w:iCs/>
          <w:sz w:val="24"/>
          <w:szCs w:val="24"/>
          <w:highlight w:val="lightGray"/>
          <w:lang w:val="en-GB"/>
        </w:rPr>
        <w:t xml:space="preserve"> 99.9%</w:t>
      </w:r>
      <w:r w:rsidR="00581FC9" w:rsidRPr="00762AB3">
        <w:rPr>
          <w:rFonts w:cs="Times New Roman"/>
          <w:i/>
          <w:iCs/>
          <w:sz w:val="24"/>
          <w:szCs w:val="24"/>
          <w:highlight w:val="lightGray"/>
          <w:lang w:val="en-GB"/>
        </w:rPr>
        <w:t xml:space="preserve">; </w:t>
      </w:r>
      <w:r>
        <w:rPr>
          <w:rFonts w:cs="Times New Roman"/>
          <w:i/>
          <w:iCs/>
          <w:sz w:val="24"/>
          <w:szCs w:val="24"/>
          <w:highlight w:val="lightGray"/>
          <w:lang w:val="en-GB"/>
        </w:rPr>
        <w:t xml:space="preserve">high quality </w:t>
      </w:r>
      <w:proofErr w:type="spellStart"/>
      <w:r>
        <w:rPr>
          <w:rFonts w:cs="Times New Roman"/>
          <w:i/>
          <w:iCs/>
          <w:sz w:val="24"/>
          <w:szCs w:val="24"/>
          <w:highlight w:val="lightGray"/>
          <w:lang w:val="en-GB"/>
        </w:rPr>
        <w:t>nanopowders</w:t>
      </w:r>
      <w:proofErr w:type="spellEnd"/>
      <w:r>
        <w:rPr>
          <w:rFonts w:cs="Times New Roman"/>
          <w:i/>
          <w:iCs/>
          <w:sz w:val="24"/>
          <w:szCs w:val="24"/>
          <w:highlight w:val="lightGray"/>
          <w:lang w:val="en-GB"/>
        </w:rPr>
        <w:t xml:space="preserve"> have spherical shape, with particle size in the interval 1-100 nm and purity of approx.</w:t>
      </w:r>
      <w:r w:rsidR="00D06427" w:rsidRPr="00762AB3">
        <w:rPr>
          <w:rFonts w:cs="Times New Roman"/>
          <w:i/>
          <w:iCs/>
          <w:sz w:val="24"/>
          <w:szCs w:val="24"/>
          <w:highlight w:val="lightGray"/>
          <w:lang w:val="en-GB"/>
        </w:rPr>
        <w:t xml:space="preserve"> 99.9%</w:t>
      </w:r>
      <w:r w:rsidR="00581FC9" w:rsidRPr="00762AB3">
        <w:rPr>
          <w:rFonts w:cs="Times New Roman"/>
          <w:i/>
          <w:iCs/>
          <w:sz w:val="24"/>
          <w:szCs w:val="24"/>
          <w:highlight w:val="lightGray"/>
          <w:lang w:val="en-GB"/>
        </w:rPr>
        <w:t>).</w:t>
      </w:r>
    </w:p>
    <w:p w:rsidR="00581FC9" w:rsidRPr="00762AB3" w:rsidRDefault="00762AB3" w:rsidP="00762AB3">
      <w:pPr>
        <w:jc w:val="both"/>
        <w:rPr>
          <w:rFonts w:cs="Times New Roman"/>
          <w:sz w:val="24"/>
          <w:szCs w:val="24"/>
          <w:lang w:val="en-GB"/>
        </w:rPr>
      </w:pPr>
      <w:r>
        <w:rPr>
          <w:rFonts w:cs="Times New Roman"/>
          <w:sz w:val="24"/>
          <w:szCs w:val="24"/>
          <w:highlight w:val="lightGray"/>
          <w:lang w:val="en-GB"/>
        </w:rPr>
        <w:t xml:space="preserve">In the case of both </w:t>
      </w:r>
      <w:proofErr w:type="spellStart"/>
      <w:r>
        <w:rPr>
          <w:rFonts w:cs="Times New Roman"/>
          <w:sz w:val="24"/>
          <w:szCs w:val="24"/>
          <w:highlight w:val="lightGray"/>
          <w:lang w:val="en-GB"/>
        </w:rPr>
        <w:t>nanopowder</w:t>
      </w:r>
      <w:proofErr w:type="spellEnd"/>
      <w:r>
        <w:rPr>
          <w:rFonts w:cs="Times New Roman"/>
          <w:sz w:val="24"/>
          <w:szCs w:val="24"/>
          <w:highlight w:val="lightGray"/>
          <w:lang w:val="en-GB"/>
        </w:rPr>
        <w:t xml:space="preserve"> qualities, the apparatus output capacity varies according to the density of the input materials</w:t>
      </w:r>
      <w:r w:rsidR="00581FC9" w:rsidRPr="00762AB3">
        <w:rPr>
          <w:rFonts w:cs="Times New Roman"/>
          <w:sz w:val="24"/>
          <w:szCs w:val="24"/>
          <w:highlight w:val="lightGray"/>
          <w:lang w:val="en-GB"/>
        </w:rPr>
        <w:t>.</w:t>
      </w:r>
      <w:r w:rsidR="00581FC9" w:rsidRPr="00762AB3">
        <w:rPr>
          <w:rFonts w:cs="Times New Roman"/>
          <w:sz w:val="24"/>
          <w:szCs w:val="24"/>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88" w:rsidRPr="00443F4D" w:rsidRDefault="00D6442B" w:rsidP="00AF7988">
    <w:pPr>
      <w:pStyle w:val="Header"/>
      <w:jc w:val="center"/>
      <w:rPr>
        <w:rFonts w:ascii="Goudy Old Style" w:hAnsi="Goudy Old Style"/>
        <w:b/>
        <w:i/>
        <w:iCs/>
      </w:rPr>
    </w:pPr>
    <w:r w:rsidRPr="00762AB3">
      <w:rPr>
        <w:i/>
        <w:iCs/>
        <w:highlight w:val="yellow"/>
      </w:rPr>
      <w:t>Header</w:t>
    </w:r>
  </w:p>
  <w:p w:rsidR="00AF7988" w:rsidRDefault="00AF7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3DC"/>
    <w:multiLevelType w:val="hybridMultilevel"/>
    <w:tmpl w:val="345C0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CA0D73"/>
    <w:multiLevelType w:val="multilevel"/>
    <w:tmpl w:val="D284AFE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0E009BC"/>
    <w:multiLevelType w:val="multilevel"/>
    <w:tmpl w:val="52DC2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D0569"/>
    <w:multiLevelType w:val="hybridMultilevel"/>
    <w:tmpl w:val="57667C90"/>
    <w:lvl w:ilvl="0" w:tplc="237A5DF8">
      <w:start w:val="4"/>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224652"/>
    <w:multiLevelType w:val="hybridMultilevel"/>
    <w:tmpl w:val="DAB00BB6"/>
    <w:lvl w:ilvl="0" w:tplc="DD407A28">
      <w:start w:val="1"/>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8B535D6"/>
    <w:multiLevelType w:val="hybridMultilevel"/>
    <w:tmpl w:val="069A83F0"/>
    <w:lvl w:ilvl="0" w:tplc="3C002B0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3BF45162"/>
    <w:multiLevelType w:val="multilevel"/>
    <w:tmpl w:val="3BACA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2C45E8"/>
    <w:multiLevelType w:val="hybridMultilevel"/>
    <w:tmpl w:val="4D844C2C"/>
    <w:lvl w:ilvl="0" w:tplc="F6D048D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4A55F01"/>
    <w:multiLevelType w:val="hybridMultilevel"/>
    <w:tmpl w:val="069A83F0"/>
    <w:lvl w:ilvl="0" w:tplc="3C002B0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66383562"/>
    <w:multiLevelType w:val="multilevel"/>
    <w:tmpl w:val="64244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0D3EB"/>
    <w:multiLevelType w:val="multilevel"/>
    <w:tmpl w:val="72E8BF94"/>
    <w:lvl w:ilvl="0">
      <w:start w:val="1"/>
      <w:numFmt w:val="decimal"/>
      <w:lvlText w:val="%1."/>
      <w:lvlJc w:val="left"/>
      <w:pPr>
        <w:tabs>
          <w:tab w:val="num" w:pos="1290"/>
        </w:tabs>
        <w:ind w:left="1290" w:hanging="360"/>
      </w:pPr>
      <w:rPr>
        <w:rFonts w:ascii="Arial" w:hAnsi="Arial" w:cs="Arial"/>
        <w:color w:val="000000"/>
        <w:sz w:val="22"/>
        <w:szCs w:val="22"/>
      </w:rPr>
    </w:lvl>
    <w:lvl w:ilvl="1">
      <w:start w:val="1"/>
      <w:numFmt w:val="lowerLetter"/>
      <w:lvlText w:val="%2."/>
      <w:lvlJc w:val="left"/>
      <w:pPr>
        <w:tabs>
          <w:tab w:val="num" w:pos="2010"/>
        </w:tabs>
        <w:ind w:left="2010" w:hanging="360"/>
      </w:pPr>
      <w:rPr>
        <w:rFonts w:ascii="Arial" w:hAnsi="Arial" w:cs="Arial"/>
        <w:sz w:val="24"/>
        <w:szCs w:val="24"/>
      </w:rPr>
    </w:lvl>
    <w:lvl w:ilvl="2">
      <w:start w:val="1"/>
      <w:numFmt w:val="lowerRoman"/>
      <w:lvlText w:val="%3."/>
      <w:lvlJc w:val="right"/>
      <w:pPr>
        <w:tabs>
          <w:tab w:val="num" w:pos="2730"/>
        </w:tabs>
        <w:ind w:left="2730" w:hanging="180"/>
      </w:pPr>
      <w:rPr>
        <w:rFonts w:ascii="Arial" w:hAnsi="Arial" w:cs="Arial"/>
        <w:sz w:val="24"/>
        <w:szCs w:val="24"/>
      </w:rPr>
    </w:lvl>
    <w:lvl w:ilvl="3">
      <w:start w:val="1"/>
      <w:numFmt w:val="decimal"/>
      <w:lvlText w:val="%4."/>
      <w:lvlJc w:val="left"/>
      <w:pPr>
        <w:tabs>
          <w:tab w:val="num" w:pos="3450"/>
        </w:tabs>
        <w:ind w:left="3450" w:hanging="360"/>
      </w:pPr>
      <w:rPr>
        <w:rFonts w:ascii="Arial" w:hAnsi="Arial" w:cs="Arial"/>
        <w:sz w:val="24"/>
        <w:szCs w:val="24"/>
      </w:rPr>
    </w:lvl>
    <w:lvl w:ilvl="4">
      <w:start w:val="1"/>
      <w:numFmt w:val="lowerLetter"/>
      <w:lvlText w:val="%5."/>
      <w:lvlJc w:val="left"/>
      <w:pPr>
        <w:tabs>
          <w:tab w:val="num" w:pos="4170"/>
        </w:tabs>
        <w:ind w:left="4170" w:hanging="360"/>
      </w:pPr>
      <w:rPr>
        <w:rFonts w:ascii="Arial" w:hAnsi="Arial" w:cs="Arial"/>
        <w:sz w:val="24"/>
        <w:szCs w:val="24"/>
      </w:rPr>
    </w:lvl>
    <w:lvl w:ilvl="5">
      <w:start w:val="1"/>
      <w:numFmt w:val="lowerRoman"/>
      <w:lvlText w:val="%6."/>
      <w:lvlJc w:val="right"/>
      <w:pPr>
        <w:tabs>
          <w:tab w:val="num" w:pos="4890"/>
        </w:tabs>
        <w:ind w:left="4890" w:hanging="180"/>
      </w:pPr>
      <w:rPr>
        <w:rFonts w:ascii="Arial" w:hAnsi="Arial" w:cs="Arial"/>
        <w:sz w:val="24"/>
        <w:szCs w:val="24"/>
      </w:rPr>
    </w:lvl>
    <w:lvl w:ilvl="6">
      <w:start w:val="1"/>
      <w:numFmt w:val="decimal"/>
      <w:lvlText w:val="%7."/>
      <w:lvlJc w:val="left"/>
      <w:pPr>
        <w:tabs>
          <w:tab w:val="num" w:pos="5610"/>
        </w:tabs>
        <w:ind w:left="5610" w:hanging="360"/>
      </w:pPr>
      <w:rPr>
        <w:rFonts w:ascii="Arial" w:hAnsi="Arial" w:cs="Arial"/>
        <w:sz w:val="24"/>
        <w:szCs w:val="24"/>
      </w:rPr>
    </w:lvl>
    <w:lvl w:ilvl="7">
      <w:start w:val="1"/>
      <w:numFmt w:val="lowerLetter"/>
      <w:lvlText w:val="%8."/>
      <w:lvlJc w:val="left"/>
      <w:pPr>
        <w:tabs>
          <w:tab w:val="num" w:pos="6330"/>
        </w:tabs>
        <w:ind w:left="6330" w:hanging="360"/>
      </w:pPr>
      <w:rPr>
        <w:rFonts w:ascii="Arial" w:hAnsi="Arial" w:cs="Arial"/>
        <w:sz w:val="24"/>
        <w:szCs w:val="24"/>
      </w:rPr>
    </w:lvl>
    <w:lvl w:ilvl="8">
      <w:start w:val="1"/>
      <w:numFmt w:val="lowerRoman"/>
      <w:lvlText w:val="%9."/>
      <w:lvlJc w:val="right"/>
      <w:pPr>
        <w:tabs>
          <w:tab w:val="num" w:pos="7050"/>
        </w:tabs>
        <w:ind w:left="7050" w:hanging="180"/>
      </w:pPr>
      <w:rPr>
        <w:rFonts w:ascii="Arial" w:hAnsi="Arial" w:cs="Arial"/>
        <w:sz w:val="24"/>
        <w:szCs w:val="24"/>
      </w:rPr>
    </w:lvl>
  </w:abstractNum>
  <w:abstractNum w:abstractNumId="11">
    <w:nsid w:val="6CBC3820"/>
    <w:multiLevelType w:val="multilevel"/>
    <w:tmpl w:val="D010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3FC7F"/>
    <w:multiLevelType w:val="multilevel"/>
    <w:tmpl w:val="027D5E19"/>
    <w:lvl w:ilvl="0">
      <w:start w:val="1"/>
      <w:numFmt w:val="decimal"/>
      <w:lvlText w:val="%1."/>
      <w:lvlJc w:val="left"/>
      <w:pPr>
        <w:tabs>
          <w:tab w:val="num" w:pos="1290"/>
        </w:tabs>
        <w:ind w:left="1290" w:hanging="360"/>
      </w:pPr>
      <w:rPr>
        <w:rFonts w:ascii="Arial" w:hAnsi="Arial" w:cs="Arial"/>
        <w:color w:val="000000"/>
        <w:sz w:val="22"/>
        <w:szCs w:val="22"/>
      </w:rPr>
    </w:lvl>
    <w:lvl w:ilvl="1">
      <w:start w:val="1"/>
      <w:numFmt w:val="lowerLetter"/>
      <w:lvlText w:val="%2."/>
      <w:lvlJc w:val="left"/>
      <w:pPr>
        <w:tabs>
          <w:tab w:val="num" w:pos="2010"/>
        </w:tabs>
        <w:ind w:left="2010" w:hanging="360"/>
      </w:pPr>
      <w:rPr>
        <w:rFonts w:ascii="Arial" w:hAnsi="Arial" w:cs="Arial"/>
        <w:sz w:val="24"/>
        <w:szCs w:val="24"/>
      </w:rPr>
    </w:lvl>
    <w:lvl w:ilvl="2">
      <w:start w:val="1"/>
      <w:numFmt w:val="lowerRoman"/>
      <w:lvlText w:val="%3."/>
      <w:lvlJc w:val="right"/>
      <w:pPr>
        <w:tabs>
          <w:tab w:val="num" w:pos="2730"/>
        </w:tabs>
        <w:ind w:left="2730" w:hanging="180"/>
      </w:pPr>
      <w:rPr>
        <w:rFonts w:ascii="Arial" w:hAnsi="Arial" w:cs="Arial"/>
        <w:sz w:val="24"/>
        <w:szCs w:val="24"/>
      </w:rPr>
    </w:lvl>
    <w:lvl w:ilvl="3">
      <w:start w:val="1"/>
      <w:numFmt w:val="decimal"/>
      <w:lvlText w:val="%4."/>
      <w:lvlJc w:val="left"/>
      <w:pPr>
        <w:tabs>
          <w:tab w:val="num" w:pos="3450"/>
        </w:tabs>
        <w:ind w:left="3450" w:hanging="360"/>
      </w:pPr>
      <w:rPr>
        <w:rFonts w:ascii="Arial" w:hAnsi="Arial" w:cs="Arial"/>
        <w:sz w:val="24"/>
        <w:szCs w:val="24"/>
      </w:rPr>
    </w:lvl>
    <w:lvl w:ilvl="4">
      <w:start w:val="1"/>
      <w:numFmt w:val="lowerLetter"/>
      <w:lvlText w:val="%5."/>
      <w:lvlJc w:val="left"/>
      <w:pPr>
        <w:tabs>
          <w:tab w:val="num" w:pos="4170"/>
        </w:tabs>
        <w:ind w:left="4170" w:hanging="360"/>
      </w:pPr>
      <w:rPr>
        <w:rFonts w:ascii="Arial" w:hAnsi="Arial" w:cs="Arial"/>
        <w:sz w:val="24"/>
        <w:szCs w:val="24"/>
      </w:rPr>
    </w:lvl>
    <w:lvl w:ilvl="5">
      <w:start w:val="1"/>
      <w:numFmt w:val="lowerRoman"/>
      <w:lvlText w:val="%6."/>
      <w:lvlJc w:val="right"/>
      <w:pPr>
        <w:tabs>
          <w:tab w:val="num" w:pos="4890"/>
        </w:tabs>
        <w:ind w:left="4890" w:hanging="180"/>
      </w:pPr>
      <w:rPr>
        <w:rFonts w:ascii="Arial" w:hAnsi="Arial" w:cs="Arial"/>
        <w:sz w:val="24"/>
        <w:szCs w:val="24"/>
      </w:rPr>
    </w:lvl>
    <w:lvl w:ilvl="6">
      <w:start w:val="1"/>
      <w:numFmt w:val="decimal"/>
      <w:lvlText w:val="%7."/>
      <w:lvlJc w:val="left"/>
      <w:pPr>
        <w:tabs>
          <w:tab w:val="num" w:pos="5610"/>
        </w:tabs>
        <w:ind w:left="5610" w:hanging="360"/>
      </w:pPr>
      <w:rPr>
        <w:rFonts w:ascii="Arial" w:hAnsi="Arial" w:cs="Arial"/>
        <w:sz w:val="24"/>
        <w:szCs w:val="24"/>
      </w:rPr>
    </w:lvl>
    <w:lvl w:ilvl="7">
      <w:start w:val="1"/>
      <w:numFmt w:val="lowerLetter"/>
      <w:lvlText w:val="%8."/>
      <w:lvlJc w:val="left"/>
      <w:pPr>
        <w:tabs>
          <w:tab w:val="num" w:pos="6330"/>
        </w:tabs>
        <w:ind w:left="6330" w:hanging="360"/>
      </w:pPr>
      <w:rPr>
        <w:rFonts w:ascii="Arial" w:hAnsi="Arial" w:cs="Arial"/>
        <w:sz w:val="24"/>
        <w:szCs w:val="24"/>
      </w:rPr>
    </w:lvl>
    <w:lvl w:ilvl="8">
      <w:start w:val="1"/>
      <w:numFmt w:val="lowerRoman"/>
      <w:lvlText w:val="%9."/>
      <w:lvlJc w:val="right"/>
      <w:pPr>
        <w:tabs>
          <w:tab w:val="num" w:pos="7050"/>
        </w:tabs>
        <w:ind w:left="7050" w:hanging="180"/>
      </w:pPr>
      <w:rPr>
        <w:rFonts w:ascii="Arial" w:hAnsi="Arial" w:cs="Arial"/>
        <w:sz w:val="24"/>
        <w:szCs w:val="24"/>
      </w:rPr>
    </w:lvl>
  </w:abstractNum>
  <w:abstractNum w:abstractNumId="13">
    <w:nsid w:val="7B9A1BBD"/>
    <w:multiLevelType w:val="hybridMultilevel"/>
    <w:tmpl w:val="BA2C9F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F9F0B55"/>
    <w:multiLevelType w:val="multilevel"/>
    <w:tmpl w:val="0AAEAF77"/>
    <w:lvl w:ilvl="0">
      <w:start w:val="2"/>
      <w:numFmt w:val="decimal"/>
      <w:lvlText w:val="%1."/>
      <w:lvlJc w:val="left"/>
      <w:pPr>
        <w:tabs>
          <w:tab w:val="num" w:pos="930"/>
        </w:tabs>
        <w:ind w:left="930" w:hanging="360"/>
      </w:pPr>
      <w:rPr>
        <w:rFonts w:ascii="Arial" w:hAnsi="Arial" w:cs="Arial"/>
        <w:color w:val="000000"/>
        <w:sz w:val="16"/>
        <w:szCs w:val="16"/>
      </w:rPr>
    </w:lvl>
    <w:lvl w:ilvl="1">
      <w:start w:val="1"/>
      <w:numFmt w:val="decimal"/>
      <w:lvlText w:val="%2."/>
      <w:lvlJc w:val="left"/>
      <w:pPr>
        <w:tabs>
          <w:tab w:val="num" w:pos="1440"/>
        </w:tabs>
        <w:ind w:left="1440" w:hanging="360"/>
      </w:pPr>
      <w:rPr>
        <w:rFonts w:ascii="Arial" w:hAnsi="Arial" w:cs="Arial"/>
        <w:sz w:val="24"/>
        <w:szCs w:val="24"/>
      </w:rPr>
    </w:lvl>
    <w:lvl w:ilvl="2">
      <w:start w:val="1"/>
      <w:numFmt w:val="decimal"/>
      <w:lvlText w:val="%3."/>
      <w:lvlJc w:val="left"/>
      <w:pPr>
        <w:tabs>
          <w:tab w:val="num" w:pos="2160"/>
        </w:tabs>
        <w:ind w:left="2160" w:hanging="360"/>
      </w:pPr>
      <w:rPr>
        <w:rFonts w:ascii="Arial" w:hAnsi="Arial" w:cs="Arial"/>
        <w:sz w:val="24"/>
        <w:szCs w:val="24"/>
      </w:rPr>
    </w:lvl>
    <w:lvl w:ilvl="3">
      <w:start w:val="1"/>
      <w:numFmt w:val="decimal"/>
      <w:lvlText w:val="%4."/>
      <w:lvlJc w:val="left"/>
      <w:pPr>
        <w:tabs>
          <w:tab w:val="num" w:pos="2880"/>
        </w:tabs>
        <w:ind w:left="2880" w:hanging="360"/>
      </w:pPr>
      <w:rPr>
        <w:rFonts w:ascii="Arial" w:hAnsi="Arial" w:cs="Arial"/>
        <w:sz w:val="24"/>
        <w:szCs w:val="24"/>
      </w:rPr>
    </w:lvl>
    <w:lvl w:ilvl="4">
      <w:start w:val="1"/>
      <w:numFmt w:val="decimal"/>
      <w:lvlText w:val="%5."/>
      <w:lvlJc w:val="left"/>
      <w:pPr>
        <w:tabs>
          <w:tab w:val="num" w:pos="3600"/>
        </w:tabs>
        <w:ind w:left="3600" w:hanging="360"/>
      </w:pPr>
      <w:rPr>
        <w:rFonts w:ascii="Arial" w:hAnsi="Arial" w:cs="Arial"/>
        <w:sz w:val="24"/>
        <w:szCs w:val="24"/>
      </w:rPr>
    </w:lvl>
    <w:lvl w:ilvl="5">
      <w:start w:val="1"/>
      <w:numFmt w:val="decimal"/>
      <w:lvlText w:val="%6."/>
      <w:lvlJc w:val="left"/>
      <w:pPr>
        <w:tabs>
          <w:tab w:val="num" w:pos="4320"/>
        </w:tabs>
        <w:ind w:left="4320" w:hanging="360"/>
      </w:pPr>
      <w:rPr>
        <w:rFonts w:ascii="Arial" w:hAnsi="Arial" w:cs="Arial"/>
        <w:sz w:val="24"/>
        <w:szCs w:val="24"/>
      </w:rPr>
    </w:lvl>
    <w:lvl w:ilvl="6">
      <w:start w:val="1"/>
      <w:numFmt w:val="decimal"/>
      <w:lvlText w:val="%7."/>
      <w:lvlJc w:val="left"/>
      <w:pPr>
        <w:tabs>
          <w:tab w:val="num" w:pos="5040"/>
        </w:tabs>
        <w:ind w:left="5040" w:hanging="360"/>
      </w:pPr>
      <w:rPr>
        <w:rFonts w:ascii="Arial" w:hAnsi="Arial" w:cs="Arial"/>
        <w:sz w:val="24"/>
        <w:szCs w:val="24"/>
      </w:rPr>
    </w:lvl>
    <w:lvl w:ilvl="7">
      <w:start w:val="1"/>
      <w:numFmt w:val="decimal"/>
      <w:lvlText w:val="%8."/>
      <w:lvlJc w:val="left"/>
      <w:pPr>
        <w:tabs>
          <w:tab w:val="num" w:pos="5760"/>
        </w:tabs>
        <w:ind w:left="5760" w:hanging="360"/>
      </w:pPr>
      <w:rPr>
        <w:rFonts w:ascii="Arial" w:hAnsi="Arial" w:cs="Arial"/>
        <w:sz w:val="24"/>
        <w:szCs w:val="24"/>
      </w:rPr>
    </w:lvl>
    <w:lvl w:ilvl="8">
      <w:start w:val="1"/>
      <w:numFmt w:val="decimal"/>
      <w:lvlText w:val="%9."/>
      <w:lvlJc w:val="left"/>
      <w:pPr>
        <w:tabs>
          <w:tab w:val="num" w:pos="6480"/>
        </w:tabs>
        <w:ind w:left="6480" w:hanging="360"/>
      </w:pPr>
      <w:rPr>
        <w:rFonts w:ascii="Arial" w:hAnsi="Arial" w:cs="Arial"/>
        <w:sz w:val="24"/>
        <w:szCs w:val="24"/>
      </w:rPr>
    </w:lvl>
  </w:abstractNum>
  <w:num w:numId="1">
    <w:abstractNumId w:val="13"/>
  </w:num>
  <w:num w:numId="2">
    <w:abstractNumId w:val="0"/>
  </w:num>
  <w:num w:numId="3">
    <w:abstractNumId w:val="7"/>
  </w:num>
  <w:num w:numId="4">
    <w:abstractNumId w:val="11"/>
  </w:num>
  <w:num w:numId="5">
    <w:abstractNumId w:val="2"/>
  </w:num>
  <w:num w:numId="6">
    <w:abstractNumId w:val="9"/>
  </w:num>
  <w:num w:numId="7">
    <w:abstractNumId w:val="1"/>
  </w:num>
  <w:num w:numId="8">
    <w:abstractNumId w:val="6"/>
  </w:num>
  <w:num w:numId="9">
    <w:abstractNumId w:val="14"/>
  </w:num>
  <w:num w:numId="10">
    <w:abstractNumId w:val="5"/>
  </w:num>
  <w:num w:numId="11">
    <w:abstractNumId w:val="10"/>
  </w:num>
  <w:num w:numId="12">
    <w:abstractNumId w:val="12"/>
  </w:num>
  <w:num w:numId="13">
    <w:abstractNumId w:val="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D10CC6"/>
    <w:rsid w:val="000222CA"/>
    <w:rsid w:val="0005233C"/>
    <w:rsid w:val="00077D20"/>
    <w:rsid w:val="000B3A65"/>
    <w:rsid w:val="000C7164"/>
    <w:rsid w:val="001426D5"/>
    <w:rsid w:val="00150F7E"/>
    <w:rsid w:val="001A7A40"/>
    <w:rsid w:val="001F0D59"/>
    <w:rsid w:val="001F4A80"/>
    <w:rsid w:val="002057CD"/>
    <w:rsid w:val="00231910"/>
    <w:rsid w:val="002656EA"/>
    <w:rsid w:val="002929FF"/>
    <w:rsid w:val="002D742C"/>
    <w:rsid w:val="002E05D9"/>
    <w:rsid w:val="00321625"/>
    <w:rsid w:val="0034633A"/>
    <w:rsid w:val="00353D79"/>
    <w:rsid w:val="00360D4E"/>
    <w:rsid w:val="00381E71"/>
    <w:rsid w:val="00397BE0"/>
    <w:rsid w:val="003B7498"/>
    <w:rsid w:val="003E2E47"/>
    <w:rsid w:val="003F2881"/>
    <w:rsid w:val="003F6D2C"/>
    <w:rsid w:val="00400630"/>
    <w:rsid w:val="004039AC"/>
    <w:rsid w:val="004076A1"/>
    <w:rsid w:val="0043286D"/>
    <w:rsid w:val="00435573"/>
    <w:rsid w:val="00443F4D"/>
    <w:rsid w:val="004E1503"/>
    <w:rsid w:val="004F0C8D"/>
    <w:rsid w:val="00521E7E"/>
    <w:rsid w:val="00581FC9"/>
    <w:rsid w:val="00596B3D"/>
    <w:rsid w:val="00607F1D"/>
    <w:rsid w:val="00620BB4"/>
    <w:rsid w:val="0062664C"/>
    <w:rsid w:val="00664693"/>
    <w:rsid w:val="006B6136"/>
    <w:rsid w:val="0074445E"/>
    <w:rsid w:val="00745B94"/>
    <w:rsid w:val="007545D0"/>
    <w:rsid w:val="00762AB3"/>
    <w:rsid w:val="007A3AB8"/>
    <w:rsid w:val="007A56B9"/>
    <w:rsid w:val="007A5A46"/>
    <w:rsid w:val="007E7ACB"/>
    <w:rsid w:val="007F77AE"/>
    <w:rsid w:val="00815B3F"/>
    <w:rsid w:val="008A5400"/>
    <w:rsid w:val="008E2762"/>
    <w:rsid w:val="008E458A"/>
    <w:rsid w:val="00954D1E"/>
    <w:rsid w:val="00956E23"/>
    <w:rsid w:val="00976345"/>
    <w:rsid w:val="00982A70"/>
    <w:rsid w:val="00983F24"/>
    <w:rsid w:val="009B532F"/>
    <w:rsid w:val="009B60D7"/>
    <w:rsid w:val="009C6620"/>
    <w:rsid w:val="009E5290"/>
    <w:rsid w:val="00A161BB"/>
    <w:rsid w:val="00A34800"/>
    <w:rsid w:val="00AC0E52"/>
    <w:rsid w:val="00AF2BDE"/>
    <w:rsid w:val="00AF56A4"/>
    <w:rsid w:val="00AF7988"/>
    <w:rsid w:val="00B2029D"/>
    <w:rsid w:val="00B36865"/>
    <w:rsid w:val="00B51524"/>
    <w:rsid w:val="00B5617E"/>
    <w:rsid w:val="00B83CBD"/>
    <w:rsid w:val="00B8744B"/>
    <w:rsid w:val="00B935CC"/>
    <w:rsid w:val="00BA4770"/>
    <w:rsid w:val="00BA50E3"/>
    <w:rsid w:val="00BD2B6D"/>
    <w:rsid w:val="00BF32B5"/>
    <w:rsid w:val="00C144E5"/>
    <w:rsid w:val="00C241E5"/>
    <w:rsid w:val="00C26A21"/>
    <w:rsid w:val="00C74D1C"/>
    <w:rsid w:val="00CF75BA"/>
    <w:rsid w:val="00D0028F"/>
    <w:rsid w:val="00D06427"/>
    <w:rsid w:val="00D10CC6"/>
    <w:rsid w:val="00D1197F"/>
    <w:rsid w:val="00D15404"/>
    <w:rsid w:val="00D46D59"/>
    <w:rsid w:val="00D5470C"/>
    <w:rsid w:val="00D6442B"/>
    <w:rsid w:val="00D7101B"/>
    <w:rsid w:val="00D87DF2"/>
    <w:rsid w:val="00D926BD"/>
    <w:rsid w:val="00DA12E4"/>
    <w:rsid w:val="00DC37C5"/>
    <w:rsid w:val="00DE2326"/>
    <w:rsid w:val="00DE5D5D"/>
    <w:rsid w:val="00DE70C2"/>
    <w:rsid w:val="00E00A45"/>
    <w:rsid w:val="00E12F33"/>
    <w:rsid w:val="00E84DD9"/>
    <w:rsid w:val="00ED27C4"/>
    <w:rsid w:val="00EE2C1D"/>
    <w:rsid w:val="00F56A40"/>
    <w:rsid w:val="00F8563B"/>
    <w:rsid w:val="00FB45FC"/>
    <w:rsid w:val="00FD1F71"/>
  </w:rsids>
  <m:mathPr>
    <m:mathFont m:val="Cambria Math"/>
    <m:brkBin m:val="before"/>
    <m:brkBinSub m:val="--"/>
    <m:smallFrac m:val="off"/>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6EA"/>
    <w:rPr>
      <w:color w:val="0000FF"/>
      <w:u w:val="single"/>
    </w:rPr>
  </w:style>
  <w:style w:type="paragraph" w:styleId="ListParagraph">
    <w:name w:val="List Paragraph"/>
    <w:basedOn w:val="Normal"/>
    <w:uiPriority w:val="34"/>
    <w:qFormat/>
    <w:rsid w:val="002057CD"/>
    <w:pPr>
      <w:ind w:left="720"/>
      <w:contextualSpacing/>
    </w:pPr>
  </w:style>
  <w:style w:type="paragraph" w:styleId="Header">
    <w:name w:val="header"/>
    <w:basedOn w:val="Normal"/>
    <w:link w:val="HeaderChar"/>
    <w:uiPriority w:val="99"/>
    <w:unhideWhenUsed/>
    <w:rsid w:val="00AF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88"/>
  </w:style>
  <w:style w:type="paragraph" w:styleId="Footer">
    <w:name w:val="footer"/>
    <w:basedOn w:val="Normal"/>
    <w:link w:val="FooterChar"/>
    <w:uiPriority w:val="99"/>
    <w:unhideWhenUsed/>
    <w:rsid w:val="00AF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88"/>
  </w:style>
  <w:style w:type="paragraph" w:styleId="BalloonText">
    <w:name w:val="Balloon Text"/>
    <w:basedOn w:val="Normal"/>
    <w:link w:val="BalloonTextChar"/>
    <w:uiPriority w:val="99"/>
    <w:semiHidden/>
    <w:unhideWhenUsed/>
    <w:rsid w:val="00BA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70"/>
    <w:rPr>
      <w:rFonts w:ascii="Segoe UI" w:hAnsi="Segoe UI" w:cs="Segoe UI"/>
      <w:sz w:val="18"/>
      <w:szCs w:val="18"/>
    </w:rPr>
  </w:style>
  <w:style w:type="character" w:styleId="CommentReference">
    <w:name w:val="annotation reference"/>
    <w:basedOn w:val="DefaultParagraphFont"/>
    <w:unhideWhenUsed/>
    <w:rsid w:val="000222CA"/>
    <w:rPr>
      <w:sz w:val="16"/>
      <w:szCs w:val="16"/>
    </w:rPr>
  </w:style>
  <w:style w:type="paragraph" w:styleId="CommentText">
    <w:name w:val="annotation text"/>
    <w:basedOn w:val="Normal"/>
    <w:link w:val="CommentTextChar"/>
    <w:uiPriority w:val="99"/>
    <w:semiHidden/>
    <w:unhideWhenUsed/>
    <w:rsid w:val="000222CA"/>
    <w:pPr>
      <w:spacing w:line="240" w:lineRule="auto"/>
    </w:pPr>
    <w:rPr>
      <w:sz w:val="20"/>
      <w:szCs w:val="20"/>
    </w:rPr>
  </w:style>
  <w:style w:type="character" w:customStyle="1" w:styleId="CommentTextChar">
    <w:name w:val="Comment Text Char"/>
    <w:basedOn w:val="DefaultParagraphFont"/>
    <w:link w:val="CommentText"/>
    <w:uiPriority w:val="99"/>
    <w:semiHidden/>
    <w:rsid w:val="000222CA"/>
    <w:rPr>
      <w:sz w:val="20"/>
      <w:szCs w:val="20"/>
    </w:rPr>
  </w:style>
  <w:style w:type="paragraph" w:styleId="CommentSubject">
    <w:name w:val="annotation subject"/>
    <w:basedOn w:val="CommentText"/>
    <w:next w:val="CommentText"/>
    <w:link w:val="CommentSubjectChar"/>
    <w:uiPriority w:val="99"/>
    <w:semiHidden/>
    <w:unhideWhenUsed/>
    <w:rsid w:val="000222CA"/>
    <w:rPr>
      <w:b/>
      <w:bCs/>
    </w:rPr>
  </w:style>
  <w:style w:type="character" w:customStyle="1" w:styleId="CommentSubjectChar">
    <w:name w:val="Comment Subject Char"/>
    <w:basedOn w:val="CommentTextChar"/>
    <w:link w:val="CommentSubject"/>
    <w:uiPriority w:val="99"/>
    <w:semiHidden/>
    <w:rsid w:val="000222CA"/>
    <w:rPr>
      <w:b/>
      <w:bCs/>
      <w:sz w:val="20"/>
      <w:szCs w:val="20"/>
    </w:rPr>
  </w:style>
  <w:style w:type="paragraph" w:styleId="NormalWeb">
    <w:name w:val="Normal (Web)"/>
    <w:basedOn w:val="Normal"/>
    <w:uiPriority w:val="99"/>
    <w:semiHidden/>
    <w:unhideWhenUsed/>
    <w:rsid w:val="00D1197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744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45E"/>
    <w:rPr>
      <w:sz w:val="20"/>
      <w:szCs w:val="20"/>
    </w:rPr>
  </w:style>
  <w:style w:type="character" w:styleId="FootnoteReference">
    <w:name w:val="footnote reference"/>
    <w:basedOn w:val="DefaultParagraphFont"/>
    <w:uiPriority w:val="99"/>
    <w:semiHidden/>
    <w:unhideWhenUsed/>
    <w:rsid w:val="0074445E"/>
    <w:rPr>
      <w:vertAlign w:val="superscript"/>
    </w:rPr>
  </w:style>
  <w:style w:type="paragraph" w:styleId="EndnoteText">
    <w:name w:val="endnote text"/>
    <w:basedOn w:val="Normal"/>
    <w:link w:val="EndnoteTextChar"/>
    <w:uiPriority w:val="99"/>
    <w:semiHidden/>
    <w:unhideWhenUsed/>
    <w:rsid w:val="00744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45E"/>
    <w:rPr>
      <w:sz w:val="20"/>
      <w:szCs w:val="20"/>
    </w:rPr>
  </w:style>
  <w:style w:type="character" w:styleId="EndnoteReference">
    <w:name w:val="endnote reference"/>
    <w:basedOn w:val="DefaultParagraphFont"/>
    <w:uiPriority w:val="99"/>
    <w:semiHidden/>
    <w:unhideWhenUsed/>
    <w:rsid w:val="00744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6EA"/>
    <w:rPr>
      <w:color w:val="0000FF"/>
      <w:u w:val="single"/>
    </w:rPr>
  </w:style>
  <w:style w:type="paragraph" w:styleId="ListParagraph">
    <w:name w:val="List Paragraph"/>
    <w:basedOn w:val="Normal"/>
    <w:uiPriority w:val="99"/>
    <w:qFormat/>
    <w:rsid w:val="002057CD"/>
    <w:pPr>
      <w:ind w:left="720"/>
      <w:contextualSpacing/>
    </w:pPr>
  </w:style>
  <w:style w:type="paragraph" w:styleId="Header">
    <w:name w:val="header"/>
    <w:basedOn w:val="Normal"/>
    <w:link w:val="HeaderChar"/>
    <w:uiPriority w:val="99"/>
    <w:unhideWhenUsed/>
    <w:rsid w:val="00AF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88"/>
  </w:style>
  <w:style w:type="paragraph" w:styleId="Footer">
    <w:name w:val="footer"/>
    <w:basedOn w:val="Normal"/>
    <w:link w:val="FooterChar"/>
    <w:uiPriority w:val="99"/>
    <w:unhideWhenUsed/>
    <w:rsid w:val="00AF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88"/>
  </w:style>
  <w:style w:type="paragraph" w:styleId="BalloonText">
    <w:name w:val="Balloon Text"/>
    <w:basedOn w:val="Normal"/>
    <w:link w:val="BalloonTextChar"/>
    <w:uiPriority w:val="99"/>
    <w:semiHidden/>
    <w:unhideWhenUsed/>
    <w:rsid w:val="00BA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70"/>
    <w:rPr>
      <w:rFonts w:ascii="Segoe UI" w:hAnsi="Segoe UI" w:cs="Segoe UI"/>
      <w:sz w:val="18"/>
      <w:szCs w:val="18"/>
    </w:rPr>
  </w:style>
  <w:style w:type="character" w:styleId="CommentReference">
    <w:name w:val="annotation reference"/>
    <w:basedOn w:val="DefaultParagraphFont"/>
    <w:unhideWhenUsed/>
    <w:rsid w:val="000222CA"/>
    <w:rPr>
      <w:sz w:val="16"/>
      <w:szCs w:val="16"/>
    </w:rPr>
  </w:style>
  <w:style w:type="paragraph" w:styleId="CommentText">
    <w:name w:val="annotation text"/>
    <w:basedOn w:val="Normal"/>
    <w:link w:val="CommentTextChar"/>
    <w:uiPriority w:val="99"/>
    <w:semiHidden/>
    <w:unhideWhenUsed/>
    <w:rsid w:val="000222CA"/>
    <w:pPr>
      <w:spacing w:line="240" w:lineRule="auto"/>
    </w:pPr>
    <w:rPr>
      <w:sz w:val="20"/>
      <w:szCs w:val="20"/>
    </w:rPr>
  </w:style>
  <w:style w:type="character" w:customStyle="1" w:styleId="CommentTextChar">
    <w:name w:val="Comment Text Char"/>
    <w:basedOn w:val="DefaultParagraphFont"/>
    <w:link w:val="CommentText"/>
    <w:uiPriority w:val="99"/>
    <w:semiHidden/>
    <w:rsid w:val="000222CA"/>
    <w:rPr>
      <w:sz w:val="20"/>
      <w:szCs w:val="20"/>
    </w:rPr>
  </w:style>
  <w:style w:type="paragraph" w:styleId="CommentSubject">
    <w:name w:val="annotation subject"/>
    <w:basedOn w:val="CommentText"/>
    <w:next w:val="CommentText"/>
    <w:link w:val="CommentSubjectChar"/>
    <w:uiPriority w:val="99"/>
    <w:semiHidden/>
    <w:unhideWhenUsed/>
    <w:rsid w:val="000222CA"/>
    <w:rPr>
      <w:b/>
      <w:bCs/>
    </w:rPr>
  </w:style>
  <w:style w:type="character" w:customStyle="1" w:styleId="CommentSubjectChar">
    <w:name w:val="Comment Subject Char"/>
    <w:basedOn w:val="CommentTextChar"/>
    <w:link w:val="CommentSubject"/>
    <w:uiPriority w:val="99"/>
    <w:semiHidden/>
    <w:rsid w:val="000222CA"/>
    <w:rPr>
      <w:b/>
      <w:bCs/>
      <w:sz w:val="20"/>
      <w:szCs w:val="20"/>
    </w:rPr>
  </w:style>
  <w:style w:type="paragraph" w:styleId="NormalWeb">
    <w:name w:val="Normal (Web)"/>
    <w:basedOn w:val="Normal"/>
    <w:uiPriority w:val="99"/>
    <w:semiHidden/>
    <w:unhideWhenUsed/>
    <w:rsid w:val="00D1197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744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45E"/>
    <w:rPr>
      <w:sz w:val="20"/>
      <w:szCs w:val="20"/>
    </w:rPr>
  </w:style>
  <w:style w:type="character" w:styleId="FootnoteReference">
    <w:name w:val="footnote reference"/>
    <w:basedOn w:val="DefaultParagraphFont"/>
    <w:uiPriority w:val="99"/>
    <w:semiHidden/>
    <w:unhideWhenUsed/>
    <w:rsid w:val="0074445E"/>
    <w:rPr>
      <w:vertAlign w:val="superscript"/>
    </w:rPr>
  </w:style>
  <w:style w:type="paragraph" w:styleId="EndnoteText">
    <w:name w:val="endnote text"/>
    <w:basedOn w:val="Normal"/>
    <w:link w:val="EndnoteTextChar"/>
    <w:uiPriority w:val="99"/>
    <w:semiHidden/>
    <w:unhideWhenUsed/>
    <w:rsid w:val="00744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45E"/>
    <w:rPr>
      <w:sz w:val="20"/>
      <w:szCs w:val="20"/>
    </w:rPr>
  </w:style>
  <w:style w:type="character" w:styleId="EndnoteReference">
    <w:name w:val="endnote reference"/>
    <w:basedOn w:val="DefaultParagraphFont"/>
    <w:uiPriority w:val="99"/>
    <w:semiHidden/>
    <w:unhideWhenUsed/>
    <w:rsid w:val="007444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8048-F016-4A3E-9D96-5802F3A2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610</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3</cp:revision>
  <cp:lastPrinted>2015-03-24T19:25:00Z</cp:lastPrinted>
  <dcterms:created xsi:type="dcterms:W3CDTF">2015-04-11T16:33:00Z</dcterms:created>
  <dcterms:modified xsi:type="dcterms:W3CDTF">2015-04-11T17:27:00Z</dcterms:modified>
</cp:coreProperties>
</file>